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AFAB31" w:rsidR="00CB6AFF" w:rsidRDefault="4A118DAE">
      <w:r>
        <w:t>Morpheme Families</w:t>
      </w:r>
    </w:p>
    <w:p w14:paraId="47E04208" w14:textId="584D1519" w:rsidR="7CF5A960" w:rsidRDefault="7CF5A960">
      <w:r>
        <w:t xml:space="preserve">*Derived from: Morphology Article + MM Scope and Sequence </w:t>
      </w:r>
      <w:r w:rsidR="661AA5BC">
        <w:t xml:space="preserve">+ </w:t>
      </w:r>
      <w:hyperlink r:id="rId8">
        <w:r w:rsidR="661AA5BC" w:rsidRPr="64E9F608">
          <w:rPr>
            <w:rStyle w:val="Hyperlink"/>
          </w:rPr>
          <w:t>Research Gate (suffix families)</w:t>
        </w:r>
      </w:hyperlink>
      <w:r w:rsidR="7B321A09">
        <w:t xml:space="preserve"> + </w:t>
      </w:r>
      <w:hyperlink r:id="rId9">
        <w:r w:rsidR="7B321A09" w:rsidRPr="64E9F608">
          <w:rPr>
            <w:rStyle w:val="Hyperlink"/>
          </w:rPr>
          <w:t>Yearly Overview</w:t>
        </w:r>
      </w:hyperlink>
      <w:r w:rsidR="2391B121">
        <w:t xml:space="preserve"> + </w:t>
      </w:r>
      <w:hyperlink r:id="rId10">
        <w:r w:rsidR="2391B121" w:rsidRPr="64E9F608">
          <w:rPr>
            <w:rStyle w:val="Hyperlink"/>
          </w:rPr>
          <w:t>Rough Overview Integration</w:t>
        </w:r>
      </w:hyperlink>
      <w:r w:rsidR="2391B121">
        <w:t xml:space="preserve"> </w:t>
      </w:r>
      <w:r w:rsidR="0A509FE1">
        <w:t xml:space="preserve">+ </w:t>
      </w:r>
      <w:hyperlink r:id="rId11">
        <w:r w:rsidR="0A509FE1" w:rsidRPr="64E9F608">
          <w:rPr>
            <w:rStyle w:val="Hyperlink"/>
          </w:rPr>
          <w:t>2024-25 Word Lists</w:t>
        </w:r>
      </w:hyperlink>
    </w:p>
    <w:p w14:paraId="095B1D3B" w14:textId="2CF417FF" w:rsidR="04F64992" w:rsidRDefault="04F64992" w:rsidP="64E9F608">
      <w:pPr>
        <w:rPr>
          <w:color w:val="FFC000"/>
        </w:rPr>
      </w:pPr>
      <w:r w:rsidRPr="64E9F608">
        <w:t>Based on SSIS Scope and Sequence:</w:t>
      </w:r>
      <w:r w:rsidRPr="64E9F608">
        <w:rPr>
          <w:color w:val="0B769F" w:themeColor="accent4" w:themeShade="BF"/>
        </w:rPr>
        <w:t xml:space="preserve"> </w:t>
      </w:r>
      <w:r w:rsidR="384E7D62" w:rsidRPr="64E9F608">
        <w:rPr>
          <w:color w:val="0B769F" w:themeColor="accent4" w:themeShade="BF"/>
        </w:rPr>
        <w:t>Gr. 3</w:t>
      </w:r>
      <w:r w:rsidR="384E7D62">
        <w:t xml:space="preserve"> / </w:t>
      </w:r>
      <w:r w:rsidR="384E7D62" w:rsidRPr="64E9F608">
        <w:rPr>
          <w:color w:val="77206D" w:themeColor="accent5" w:themeShade="BF"/>
        </w:rPr>
        <w:t>Gr. 4</w:t>
      </w:r>
      <w:r w:rsidR="2B1267C1" w:rsidRPr="64E9F608">
        <w:rPr>
          <w:color w:val="77206D" w:themeColor="accent5" w:themeShade="BF"/>
        </w:rPr>
        <w:t xml:space="preserve"> </w:t>
      </w:r>
      <w:r w:rsidR="5C8FEAB4" w:rsidRPr="64E9F608">
        <w:rPr>
          <w:color w:val="77206D" w:themeColor="accent5" w:themeShade="BF"/>
        </w:rPr>
        <w:t xml:space="preserve">/ </w:t>
      </w:r>
      <w:r w:rsidR="5C8FEAB4" w:rsidRPr="64E9F608">
        <w:rPr>
          <w:color w:val="FFC000"/>
        </w:rPr>
        <w:t>Gr. 5</w:t>
      </w:r>
      <w:r w:rsidR="4F808156" w:rsidRPr="64E9F608">
        <w:rPr>
          <w:color w:val="FFC00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1725"/>
        <w:gridCol w:w="2175"/>
        <w:gridCol w:w="3690"/>
      </w:tblGrid>
      <w:tr w:rsidR="64E9F608" w14:paraId="7284A016" w14:textId="77777777" w:rsidTr="2F3B6D44">
        <w:trPr>
          <w:trHeight w:val="300"/>
        </w:trPr>
        <w:tc>
          <w:tcPr>
            <w:tcW w:w="3795" w:type="dxa"/>
            <w:gridSpan w:val="2"/>
          </w:tcPr>
          <w:p w14:paraId="4723A7C1" w14:textId="1983AE3E" w:rsidR="77F86425" w:rsidRDefault="77F86425" w:rsidP="64E9F608">
            <w:r>
              <w:t>Prefixes</w:t>
            </w:r>
          </w:p>
        </w:tc>
        <w:tc>
          <w:tcPr>
            <w:tcW w:w="2175" w:type="dxa"/>
          </w:tcPr>
          <w:p w14:paraId="1B125DE5" w14:textId="05F61F3F" w:rsidR="14D096D7" w:rsidRDefault="14D096D7" w:rsidP="64E9F608">
            <w:r>
              <w:t xml:space="preserve">Tier 2 </w:t>
            </w:r>
          </w:p>
        </w:tc>
        <w:tc>
          <w:tcPr>
            <w:tcW w:w="3690" w:type="dxa"/>
          </w:tcPr>
          <w:p w14:paraId="5ED0988B" w14:textId="0D6C35BA" w:rsidR="14D096D7" w:rsidRDefault="14D096D7" w:rsidP="64E9F608">
            <w:r>
              <w:t xml:space="preserve">Close ties to curriculum </w:t>
            </w:r>
          </w:p>
        </w:tc>
      </w:tr>
      <w:tr w:rsidR="64E9F608" w14:paraId="7821C621" w14:textId="77777777" w:rsidTr="2F3B6D44">
        <w:trPr>
          <w:trHeight w:val="300"/>
        </w:trPr>
        <w:tc>
          <w:tcPr>
            <w:tcW w:w="2070" w:type="dxa"/>
            <w:vMerge w:val="restart"/>
          </w:tcPr>
          <w:p w14:paraId="02A479C2" w14:textId="7BBCE53A" w:rsidR="77F86425" w:rsidRDefault="77F86425" w:rsidP="64E9F608">
            <w:r>
              <w:t>Not Family</w:t>
            </w:r>
          </w:p>
        </w:tc>
        <w:tc>
          <w:tcPr>
            <w:tcW w:w="1725" w:type="dxa"/>
          </w:tcPr>
          <w:p w14:paraId="5D37EA5C" w14:textId="43C421E5" w:rsidR="6E29F8A4" w:rsidRDefault="6E29F8A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Dis- / mis-</w:t>
            </w:r>
          </w:p>
          <w:p w14:paraId="0D52C6E5" w14:textId="3A8D1A87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41B6CDFE" w14:textId="61B6AE70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1E9E7304" w14:textId="67890BB3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7C77C2E9" w14:textId="23730EE0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796E3075" w14:textId="602B95A9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4CEC4B54" w14:textId="260B8F71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725A6992" w14:textId="464D6722" w:rsidR="1B492D5E" w:rsidRDefault="1B492D5E" w:rsidP="64E9F608">
            <w:pPr>
              <w:rPr>
                <w:color w:val="77206D" w:themeColor="accent5" w:themeShade="BF"/>
              </w:rPr>
            </w:pPr>
            <w:commentRangeStart w:id="0"/>
            <w:r w:rsidRPr="64E9F608">
              <w:rPr>
                <w:color w:val="77206D" w:themeColor="accent5" w:themeShade="BF"/>
              </w:rPr>
              <w:t>*Flexible word- Distance</w:t>
            </w:r>
            <w:commentRangeEnd w:id="0"/>
            <w:r>
              <w:commentReference w:id="0"/>
            </w:r>
          </w:p>
        </w:tc>
        <w:tc>
          <w:tcPr>
            <w:tcW w:w="2175" w:type="dxa"/>
          </w:tcPr>
          <w:p w14:paraId="0FB3F5C9" w14:textId="740A852B" w:rsidR="351DD13D" w:rsidRDefault="351DD13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Disagree</w:t>
            </w:r>
          </w:p>
          <w:p w14:paraId="0078700B" w14:textId="12E3B74A" w:rsidR="351DD13D" w:rsidRDefault="351DD13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Dislike</w:t>
            </w:r>
          </w:p>
          <w:p w14:paraId="261AB835" w14:textId="22DAB822" w:rsidR="351DD13D" w:rsidRDefault="351DD13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Disobey</w:t>
            </w:r>
          </w:p>
          <w:p w14:paraId="0C71BAD7" w14:textId="5CD2D00E" w:rsidR="65105728" w:rsidRDefault="6510572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Disrupt</w:t>
            </w:r>
          </w:p>
          <w:p w14:paraId="530DE155" w14:textId="2F68B9DB" w:rsidR="65105728" w:rsidRDefault="6510572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Dislocate </w:t>
            </w:r>
            <w:r w:rsidR="0D106EC8" w:rsidRPr="64E9F608">
              <w:rPr>
                <w:color w:val="77206D" w:themeColor="accent5" w:themeShade="BF"/>
              </w:rPr>
              <w:t>*</w:t>
            </w:r>
          </w:p>
          <w:p w14:paraId="72EEBD56" w14:textId="6C5F94D4" w:rsidR="4F8B0B84" w:rsidRDefault="4F8B0B8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</w:t>
            </w:r>
            <w:r w:rsidR="2481D021" w:rsidRPr="64E9F608">
              <w:rPr>
                <w:color w:val="77206D" w:themeColor="accent5" w:themeShade="BF"/>
              </w:rPr>
              <w:t>isconnect</w:t>
            </w:r>
          </w:p>
          <w:p w14:paraId="7FD8AB06" w14:textId="0ADDEFB5" w:rsidR="351DD13D" w:rsidRDefault="351DD13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Misunderstand</w:t>
            </w:r>
          </w:p>
          <w:p w14:paraId="402DB61F" w14:textId="497F8CCE" w:rsidR="351DD13D" w:rsidRDefault="351DD13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Misunderstood</w:t>
            </w:r>
          </w:p>
          <w:p w14:paraId="3B037C01" w14:textId="560EB622" w:rsidR="391A2655" w:rsidRDefault="391A2655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Mismanage</w:t>
            </w:r>
          </w:p>
          <w:p w14:paraId="5E1D9196" w14:textId="75CC238C" w:rsidR="391A2655" w:rsidRDefault="391A2655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Mislead</w:t>
            </w:r>
          </w:p>
          <w:p w14:paraId="0B970790" w14:textId="14AE87C6" w:rsidR="5B0E7E60" w:rsidRDefault="5B0E7E6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misplace</w:t>
            </w:r>
          </w:p>
          <w:p w14:paraId="0CC91A84" w14:textId="6F48E518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690" w:type="dxa"/>
          </w:tcPr>
          <w:p w14:paraId="058FF6E4" w14:textId="5E3BBD9D" w:rsidR="77EFE494" w:rsidRDefault="77EFE49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4: </w:t>
            </w:r>
          </w:p>
          <w:p w14:paraId="6D2565AE" w14:textId="7E3AB49D" w:rsidR="77EFE494" w:rsidRDefault="77EFE494" w:rsidP="64E9F608">
            <w:pPr>
              <w:pStyle w:val="ListParagraph"/>
              <w:numPr>
                <w:ilvl w:val="0"/>
                <w:numId w:val="24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displace</w:t>
            </w:r>
          </w:p>
          <w:p w14:paraId="6D2A7287" w14:textId="1FE6E96B" w:rsidR="4FEFCA65" w:rsidRDefault="4FEFCA65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5: </w:t>
            </w:r>
          </w:p>
          <w:p w14:paraId="5F5BA7BA" w14:textId="2CA70A13" w:rsidR="4FEFCA65" w:rsidRDefault="4FEFCA65" w:rsidP="64E9F608">
            <w:pPr>
              <w:pStyle w:val="ListParagraph"/>
              <w:numPr>
                <w:ilvl w:val="0"/>
                <w:numId w:val="2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Misinform</w:t>
            </w:r>
          </w:p>
          <w:p w14:paraId="51BE53CA" w14:textId="31B01FE3" w:rsidR="76B7F79B" w:rsidRDefault="76B7F79B" w:rsidP="64E9F608">
            <w:pPr>
              <w:pStyle w:val="ListParagraph"/>
              <w:numPr>
                <w:ilvl w:val="0"/>
                <w:numId w:val="2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</w:t>
            </w:r>
            <w:r w:rsidR="4FEFCA65" w:rsidRPr="64E9F608">
              <w:rPr>
                <w:color w:val="77206D" w:themeColor="accent5" w:themeShade="BF"/>
              </w:rPr>
              <w:t>isinter</w:t>
            </w:r>
            <w:r w:rsidR="340B5E41" w:rsidRPr="64E9F608">
              <w:rPr>
                <w:color w:val="77206D" w:themeColor="accent5" w:themeShade="BF"/>
              </w:rPr>
              <w:t>pre</w:t>
            </w:r>
            <w:r w:rsidR="4FEFCA65" w:rsidRPr="64E9F608">
              <w:rPr>
                <w:color w:val="77206D" w:themeColor="accent5" w:themeShade="BF"/>
              </w:rPr>
              <w:t>t</w:t>
            </w:r>
          </w:p>
          <w:p w14:paraId="3F3E0F9D" w14:textId="0570409B" w:rsidR="17F1F05E" w:rsidRDefault="17F1F05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6: </w:t>
            </w:r>
          </w:p>
          <w:p w14:paraId="3FD127A0" w14:textId="3B76AD1B" w:rsidR="4CC21138" w:rsidRDefault="4CC21138" w:rsidP="64E9F608">
            <w:pPr>
              <w:pStyle w:val="ListParagraph"/>
              <w:numPr>
                <w:ilvl w:val="0"/>
                <w:numId w:val="2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</w:t>
            </w:r>
            <w:r w:rsidR="17F1F05E" w:rsidRPr="64E9F608">
              <w:rPr>
                <w:color w:val="77206D" w:themeColor="accent5" w:themeShade="BF"/>
              </w:rPr>
              <w:t>isalign</w:t>
            </w:r>
          </w:p>
          <w:p w14:paraId="6F3EC6CF" w14:textId="74A83838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5D379C52" w14:textId="0A0B76CC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6CA9E470" w14:textId="4C122A8A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3BF48424" w14:textId="75EF6733" w:rsidR="4CF27B88" w:rsidRDefault="4CF27B8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*(PE doing gymnastics in Unit 1)</w:t>
            </w:r>
          </w:p>
        </w:tc>
      </w:tr>
      <w:tr w:rsidR="64E9F608" w14:paraId="2E8F5748" w14:textId="77777777" w:rsidTr="2F3B6D44">
        <w:trPr>
          <w:trHeight w:val="300"/>
        </w:trPr>
        <w:tc>
          <w:tcPr>
            <w:tcW w:w="2070" w:type="dxa"/>
            <w:vMerge/>
          </w:tcPr>
          <w:p w14:paraId="48BBA585" w14:textId="77777777" w:rsidR="00CB6AFF" w:rsidRDefault="00CB6AFF"/>
        </w:tc>
        <w:tc>
          <w:tcPr>
            <w:tcW w:w="1725" w:type="dxa"/>
          </w:tcPr>
          <w:p w14:paraId="0694415D" w14:textId="76B8A14C" w:rsidR="6E29F8A4" w:rsidRDefault="6E29F8A4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 - / </w:t>
            </w:r>
            <w:r w:rsidR="736AE482" w:rsidRPr="64E9F608">
              <w:rPr>
                <w:color w:val="0B769F" w:themeColor="accent4" w:themeShade="BF"/>
              </w:rPr>
              <w:t>non-</w:t>
            </w:r>
          </w:p>
        </w:tc>
        <w:tc>
          <w:tcPr>
            <w:tcW w:w="2175" w:type="dxa"/>
          </w:tcPr>
          <w:p w14:paraId="10943CEE" w14:textId="399DB421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Uncertain</w:t>
            </w:r>
          </w:p>
          <w:p w14:paraId="7A40C8D5" w14:textId="2D124C1F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Unclear </w:t>
            </w:r>
          </w:p>
          <w:p w14:paraId="0924191F" w14:textId="35FD2B07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Unfiltered</w:t>
            </w:r>
          </w:p>
          <w:p w14:paraId="5B36DB33" w14:textId="0BFD6B15" w:rsidR="0674BB2A" w:rsidRDefault="0674BB2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Unusual </w:t>
            </w:r>
          </w:p>
          <w:p w14:paraId="60C80C52" w14:textId="7093142B" w:rsidR="0674BB2A" w:rsidRDefault="0674BB2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Unsuccessful</w:t>
            </w:r>
          </w:p>
          <w:p w14:paraId="4835449E" w14:textId="37063718" w:rsidR="0674BB2A" w:rsidRDefault="0674BB2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unnecessary</w:t>
            </w:r>
          </w:p>
          <w:p w14:paraId="5FBB2CAC" w14:textId="7F487B57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Noncommittal</w:t>
            </w:r>
          </w:p>
          <w:p w14:paraId="72A522CD" w14:textId="71A6F8B0" w:rsidR="5CC621D9" w:rsidRDefault="5CC621D9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Nonstop</w:t>
            </w:r>
          </w:p>
          <w:p w14:paraId="3DA7F05B" w14:textId="5425DBEF" w:rsidR="64E9F608" w:rsidRDefault="64E9F608" w:rsidP="64E9F608">
            <w:pPr>
              <w:rPr>
                <w:color w:val="0B769F" w:themeColor="accent4" w:themeShade="BF"/>
              </w:rPr>
            </w:pPr>
          </w:p>
          <w:p w14:paraId="4AC599A6" w14:textId="22B5FF9A" w:rsidR="64E9F608" w:rsidRDefault="64E9F608" w:rsidP="64E9F608">
            <w:pPr>
              <w:rPr>
                <w:color w:val="0B769F" w:themeColor="accent4" w:themeShade="BF"/>
              </w:rPr>
            </w:pPr>
          </w:p>
        </w:tc>
        <w:tc>
          <w:tcPr>
            <w:tcW w:w="3690" w:type="dxa"/>
          </w:tcPr>
          <w:p w14:paraId="2C85FCF4" w14:textId="2B7C7884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1: </w:t>
            </w:r>
          </w:p>
          <w:p w14:paraId="4AA472F3" w14:textId="1F571FA3" w:rsidR="086686A6" w:rsidRDefault="086686A6" w:rsidP="64E9F608">
            <w:pPr>
              <w:pStyle w:val="ListParagraph"/>
              <w:numPr>
                <w:ilvl w:val="0"/>
                <w:numId w:val="18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Unreliable</w:t>
            </w:r>
          </w:p>
          <w:p w14:paraId="16D8AD06" w14:textId="312764DB" w:rsidR="64E9F608" w:rsidRDefault="64E9F608" w:rsidP="64E9F608">
            <w:pPr>
              <w:pStyle w:val="ListParagraph"/>
              <w:numPr>
                <w:ilvl w:val="0"/>
                <w:numId w:val="18"/>
              </w:numPr>
              <w:rPr>
                <w:color w:val="0B769F" w:themeColor="accent4" w:themeShade="BF"/>
              </w:rPr>
            </w:pPr>
          </w:p>
          <w:p w14:paraId="33728A8C" w14:textId="1457D09D" w:rsidR="086686A6" w:rsidRDefault="086686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2: </w:t>
            </w:r>
          </w:p>
          <w:p w14:paraId="77B4E627" w14:textId="44314BAB" w:rsidR="086686A6" w:rsidRDefault="086686A6" w:rsidP="64E9F608">
            <w:pPr>
              <w:pStyle w:val="ListParagraph"/>
              <w:numPr>
                <w:ilvl w:val="0"/>
                <w:numId w:val="19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Nonchalant</w:t>
            </w:r>
          </w:p>
          <w:p w14:paraId="73ED5B64" w14:textId="126CBE5D" w:rsidR="086686A6" w:rsidRDefault="086686A6" w:rsidP="64E9F608">
            <w:pPr>
              <w:pStyle w:val="ListParagraph"/>
              <w:numPr>
                <w:ilvl w:val="0"/>
                <w:numId w:val="19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Nonverbal</w:t>
            </w:r>
          </w:p>
          <w:p w14:paraId="7DCAFA2B" w14:textId="4E61C372" w:rsidR="64E9F608" w:rsidRDefault="64E9F608" w:rsidP="64E9F608">
            <w:pPr>
              <w:rPr>
                <w:color w:val="0B769F" w:themeColor="accent4" w:themeShade="BF"/>
              </w:rPr>
            </w:pPr>
          </w:p>
          <w:p w14:paraId="1AB226F2" w14:textId="3F755A3C" w:rsidR="4A188168" w:rsidRDefault="4A188168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5: </w:t>
            </w:r>
          </w:p>
          <w:p w14:paraId="07009408" w14:textId="4BB58E38" w:rsidR="4E6DBFBB" w:rsidRDefault="4E6DBFBB" w:rsidP="64E9F608">
            <w:pPr>
              <w:pStyle w:val="ListParagraph"/>
              <w:numPr>
                <w:ilvl w:val="0"/>
                <w:numId w:val="17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</w:t>
            </w:r>
            <w:r w:rsidR="612E8353" w:rsidRPr="64E9F608">
              <w:rPr>
                <w:color w:val="0B769F" w:themeColor="accent4" w:themeShade="BF"/>
              </w:rPr>
              <w:t>onprofit</w:t>
            </w:r>
          </w:p>
          <w:p w14:paraId="0562ADD3" w14:textId="786099E3" w:rsidR="64E9F608" w:rsidRDefault="64E9F608" w:rsidP="64E9F608">
            <w:pPr>
              <w:rPr>
                <w:color w:val="0B769F" w:themeColor="accent4" w:themeShade="BF"/>
              </w:rPr>
            </w:pPr>
          </w:p>
          <w:p w14:paraId="1CEE8B77" w14:textId="313FF6FF" w:rsidR="0F200B30" w:rsidRDefault="0F200B30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Nonexistent </w:t>
            </w:r>
          </w:p>
          <w:p w14:paraId="1EEB1C2C" w14:textId="5869AC57" w:rsidR="0F200B30" w:rsidRDefault="0F200B30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nontraditional</w:t>
            </w:r>
          </w:p>
        </w:tc>
      </w:tr>
      <w:tr w:rsidR="64E9F608" w14:paraId="7000154D" w14:textId="77777777" w:rsidTr="2F3B6D44">
        <w:trPr>
          <w:trHeight w:val="300"/>
        </w:trPr>
        <w:tc>
          <w:tcPr>
            <w:tcW w:w="2070" w:type="dxa"/>
            <w:vMerge/>
          </w:tcPr>
          <w:p w14:paraId="27C2BBA4" w14:textId="77777777" w:rsidR="00CB6AFF" w:rsidRDefault="00CB6AFF"/>
        </w:tc>
        <w:tc>
          <w:tcPr>
            <w:tcW w:w="1725" w:type="dxa"/>
          </w:tcPr>
          <w:p w14:paraId="1E0DCD11" w14:textId="3E02F1E2" w:rsidR="090C9EF9" w:rsidRDefault="090C9EF9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Im- / </w:t>
            </w:r>
            <w:r w:rsidR="465AF55A" w:rsidRPr="64E9F608">
              <w:rPr>
                <w:color w:val="77206D" w:themeColor="accent5" w:themeShade="BF"/>
              </w:rPr>
              <w:t>in-</w:t>
            </w:r>
          </w:p>
        </w:tc>
        <w:tc>
          <w:tcPr>
            <w:tcW w:w="2175" w:type="dxa"/>
          </w:tcPr>
          <w:p w14:paraId="56126046" w14:textId="4C0DBD41" w:rsidR="5CE3114E" w:rsidRDefault="5CE3114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Inactive</w:t>
            </w:r>
          </w:p>
          <w:p w14:paraId="418FA466" w14:textId="07804C8C" w:rsidR="5CE3114E" w:rsidRDefault="5CE3114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Incomplete</w:t>
            </w:r>
          </w:p>
          <w:p w14:paraId="5CA51D60" w14:textId="5BBF264A" w:rsidR="558865FD" w:rsidRDefault="558865F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inaccurate</w:t>
            </w:r>
          </w:p>
          <w:p w14:paraId="6909A121" w14:textId="4AA89232" w:rsidR="5CE3114E" w:rsidRDefault="5CE3114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Invisible</w:t>
            </w:r>
          </w:p>
          <w:p w14:paraId="36DD40AB" w14:textId="0D9FA225" w:rsidR="47588EDE" w:rsidRDefault="47588ED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Impossible</w:t>
            </w:r>
          </w:p>
          <w:p w14:paraId="0A7938B6" w14:textId="51DED440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690" w:type="dxa"/>
          </w:tcPr>
          <w:p w14:paraId="1DD586C8" w14:textId="7600C088" w:rsidR="5CE3114E" w:rsidRDefault="5CE3114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2: </w:t>
            </w:r>
          </w:p>
          <w:p w14:paraId="4EE1661F" w14:textId="2BA3C3A8" w:rsidR="5CE3114E" w:rsidRDefault="5CE3114E" w:rsidP="64E9F608">
            <w:pPr>
              <w:pStyle w:val="ListParagraph"/>
              <w:numPr>
                <w:ilvl w:val="0"/>
                <w:numId w:val="1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Inappropriate</w:t>
            </w:r>
          </w:p>
          <w:p w14:paraId="142AB626" w14:textId="68E764CD" w:rsidR="745819E8" w:rsidRDefault="745819E8" w:rsidP="64E9F608">
            <w:pPr>
              <w:pStyle w:val="ListParagraph"/>
              <w:numPr>
                <w:ilvl w:val="0"/>
                <w:numId w:val="1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5CE3114E" w:rsidRPr="64E9F608">
              <w:rPr>
                <w:color w:val="77206D" w:themeColor="accent5" w:themeShade="BF"/>
              </w:rPr>
              <w:t>mperfect</w:t>
            </w:r>
          </w:p>
          <w:p w14:paraId="2C6D3BEA" w14:textId="3661EDF3" w:rsidR="64E9F608" w:rsidRDefault="64E9F608" w:rsidP="64E9F608">
            <w:pPr>
              <w:pStyle w:val="ListParagraph"/>
              <w:numPr>
                <w:ilvl w:val="0"/>
                <w:numId w:val="16"/>
              </w:numPr>
              <w:rPr>
                <w:color w:val="77206D" w:themeColor="accent5" w:themeShade="BF"/>
              </w:rPr>
            </w:pPr>
          </w:p>
        </w:tc>
      </w:tr>
      <w:tr w:rsidR="64E9F608" w14:paraId="574DC313" w14:textId="77777777" w:rsidTr="2F3B6D44">
        <w:trPr>
          <w:trHeight w:val="300"/>
        </w:trPr>
        <w:tc>
          <w:tcPr>
            <w:tcW w:w="2070" w:type="dxa"/>
            <w:vMerge w:val="restart"/>
          </w:tcPr>
          <w:p w14:paraId="2FB0A244" w14:textId="32BB4640" w:rsidR="56DA1FAA" w:rsidRDefault="56DA1FAA" w:rsidP="64E9F608">
            <w:r>
              <w:t>Position Family</w:t>
            </w:r>
          </w:p>
        </w:tc>
        <w:tc>
          <w:tcPr>
            <w:tcW w:w="1725" w:type="dxa"/>
          </w:tcPr>
          <w:p w14:paraId="1DD46D59" w14:textId="22DF5EC8" w:rsidR="56DA1FAA" w:rsidRDefault="56DA1FAA" w:rsidP="64E9F608">
            <w:commentRangeStart w:id="1"/>
            <w:commentRangeStart w:id="2"/>
            <w:commentRangeStart w:id="3"/>
            <w:r w:rsidRPr="64E9F608">
              <w:rPr>
                <w:color w:val="0B769F" w:themeColor="accent4" w:themeShade="BF"/>
              </w:rPr>
              <w:t>Pre -</w:t>
            </w:r>
            <w:r>
              <w:t xml:space="preserve"> </w:t>
            </w:r>
            <w:r w:rsidR="3DC0280E">
              <w:t xml:space="preserve">/ </w:t>
            </w:r>
            <w:r w:rsidR="3DC0280E" w:rsidRPr="64E9F608">
              <w:rPr>
                <w:color w:val="77206D" w:themeColor="accent5" w:themeShade="BF"/>
              </w:rPr>
              <w:t>fore-</w:t>
            </w:r>
            <w:r w:rsidR="3DC0280E">
              <w:t xml:space="preserve"> </w:t>
            </w:r>
            <w:commentRangeEnd w:id="1"/>
            <w:r>
              <w:commentReference w:id="1"/>
            </w:r>
            <w:commentRangeEnd w:id="2"/>
            <w:r>
              <w:commentReference w:id="2"/>
            </w:r>
            <w:commentRangeEnd w:id="3"/>
            <w:r>
              <w:commentReference w:id="3"/>
            </w:r>
          </w:p>
        </w:tc>
        <w:tc>
          <w:tcPr>
            <w:tcW w:w="2175" w:type="dxa"/>
          </w:tcPr>
          <w:p w14:paraId="577DCE3A" w14:textId="1F340864" w:rsidR="5821ABEA" w:rsidRDefault="5821ABE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Predict</w:t>
            </w:r>
          </w:p>
          <w:p w14:paraId="3516BC79" w14:textId="545A1844" w:rsidR="5821ABEA" w:rsidRDefault="5821ABE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Prepare</w:t>
            </w:r>
          </w:p>
          <w:p w14:paraId="08EE64F5" w14:textId="00C851FC" w:rsidR="5821ABEA" w:rsidRDefault="5821ABEA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Preview</w:t>
            </w:r>
          </w:p>
          <w:p w14:paraId="35A0FD42" w14:textId="5228BA16" w:rsidR="5821ABEA" w:rsidRDefault="5821ABEA" w:rsidP="2F3B6D44">
            <w:p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Foresee</w:t>
            </w:r>
          </w:p>
          <w:p w14:paraId="5571131E" w14:textId="78A517D6" w:rsidR="5821ABEA" w:rsidRDefault="5821ABEA" w:rsidP="2F3B6D44">
            <w:p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Forehead</w:t>
            </w:r>
          </w:p>
          <w:p w14:paraId="518B4768" w14:textId="6028E965" w:rsidR="5821ABEA" w:rsidRDefault="5821ABEA" w:rsidP="2F3B6D44">
            <w:p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foretell</w:t>
            </w:r>
          </w:p>
        </w:tc>
        <w:tc>
          <w:tcPr>
            <w:tcW w:w="3690" w:type="dxa"/>
          </w:tcPr>
          <w:p w14:paraId="77F9BA0E" w14:textId="5A03263D" w:rsidR="3C1D03D8" w:rsidRDefault="3C1D03D8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4: </w:t>
            </w:r>
          </w:p>
          <w:p w14:paraId="2BDC5722" w14:textId="77242EE7" w:rsidR="3C1D03D8" w:rsidRDefault="3C1D03D8" w:rsidP="2F3B6D44">
            <w:pPr>
              <w:pStyle w:val="ListParagraph"/>
              <w:numPr>
                <w:ilvl w:val="0"/>
                <w:numId w:val="38"/>
              </w:num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Foreseeable</w:t>
            </w:r>
          </w:p>
          <w:p w14:paraId="536169C4" w14:textId="4296C92D" w:rsidR="3C1D03D8" w:rsidRDefault="3C1D03D8" w:rsidP="2F3B6D44">
            <w:pPr>
              <w:pStyle w:val="ListParagraph"/>
              <w:numPr>
                <w:ilvl w:val="0"/>
                <w:numId w:val="38"/>
              </w:num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Forecast</w:t>
            </w:r>
          </w:p>
          <w:p w14:paraId="5E118F4A" w14:textId="62AB2E2D" w:rsidR="72D5D8A7" w:rsidRDefault="72D5D8A7" w:rsidP="2F3B6D44">
            <w:pPr>
              <w:pStyle w:val="ListParagraph"/>
              <w:numPr>
                <w:ilvl w:val="0"/>
                <w:numId w:val="38"/>
              </w:numPr>
              <w:rPr>
                <w:color w:val="77206D" w:themeColor="accent5" w:themeShade="BF"/>
              </w:rPr>
            </w:pPr>
            <w:r w:rsidRPr="2F3B6D44">
              <w:rPr>
                <w:color w:val="77206D" w:themeColor="accent5" w:themeShade="BF"/>
              </w:rPr>
              <w:t>F</w:t>
            </w:r>
            <w:r w:rsidR="3C1D03D8" w:rsidRPr="2F3B6D44">
              <w:rPr>
                <w:color w:val="77206D" w:themeColor="accent5" w:themeShade="BF"/>
              </w:rPr>
              <w:t>orewarn</w:t>
            </w:r>
          </w:p>
          <w:p w14:paraId="7CDF2CCA" w14:textId="52A645AA" w:rsidR="72D5D8A7" w:rsidRDefault="72D5D8A7" w:rsidP="64E9F608">
            <w:pPr>
              <w:pStyle w:val="ListParagraph"/>
              <w:numPr>
                <w:ilvl w:val="0"/>
                <w:numId w:val="38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Precaution(</w:t>
            </w:r>
            <w:proofErr w:type="spellStart"/>
            <w:r w:rsidRPr="64E9F608">
              <w:rPr>
                <w:color w:val="0B769F" w:themeColor="accent4" w:themeShade="BF"/>
              </w:rPr>
              <w:t>ary</w:t>
            </w:r>
            <w:proofErr w:type="spellEnd"/>
            <w:r w:rsidRPr="64E9F608">
              <w:rPr>
                <w:color w:val="0B769F" w:themeColor="accent4" w:themeShade="BF"/>
              </w:rPr>
              <w:t>)</w:t>
            </w:r>
          </w:p>
          <w:p w14:paraId="2C1DB99C" w14:textId="605BCA34" w:rsidR="72D5D8A7" w:rsidRDefault="72D5D8A7" w:rsidP="64E9F608">
            <w:pPr>
              <w:pStyle w:val="ListParagraph"/>
              <w:numPr>
                <w:ilvl w:val="0"/>
                <w:numId w:val="38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Preservation</w:t>
            </w:r>
          </w:p>
          <w:p w14:paraId="3024765B" w14:textId="31B3EEA8" w:rsidR="72D5D8A7" w:rsidRDefault="72D5D8A7" w:rsidP="64E9F608">
            <w:pPr>
              <w:pStyle w:val="ListParagraph"/>
              <w:numPr>
                <w:ilvl w:val="0"/>
                <w:numId w:val="38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Preemptive</w:t>
            </w:r>
          </w:p>
          <w:p w14:paraId="1E02A4E9" w14:textId="4F072A61" w:rsidR="72D5D8A7" w:rsidRDefault="72D5D8A7" w:rsidP="64E9F608">
            <w:pPr>
              <w:pStyle w:val="ListParagraph"/>
              <w:numPr>
                <w:ilvl w:val="0"/>
                <w:numId w:val="38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prevention</w:t>
            </w:r>
          </w:p>
        </w:tc>
      </w:tr>
      <w:tr w:rsidR="64E9F608" w14:paraId="1AB9B7BC" w14:textId="77777777" w:rsidTr="2F3B6D44">
        <w:trPr>
          <w:trHeight w:val="300"/>
        </w:trPr>
        <w:tc>
          <w:tcPr>
            <w:tcW w:w="2070" w:type="dxa"/>
            <w:vMerge/>
          </w:tcPr>
          <w:p w14:paraId="28A83206" w14:textId="77777777" w:rsidR="00CB6AFF" w:rsidRDefault="00CB6AFF"/>
        </w:tc>
        <w:tc>
          <w:tcPr>
            <w:tcW w:w="1725" w:type="dxa"/>
          </w:tcPr>
          <w:p w14:paraId="22A614D8" w14:textId="22A54E80" w:rsidR="56DA1FAA" w:rsidRDefault="56DA1FAA" w:rsidP="64E9F608">
            <w:r w:rsidRPr="64E9F608">
              <w:rPr>
                <w:color w:val="77206D" w:themeColor="accent5" w:themeShade="BF"/>
              </w:rPr>
              <w:t>Post-</w:t>
            </w:r>
            <w:r>
              <w:t xml:space="preserve"> / </w:t>
            </w:r>
            <w:r w:rsidRPr="64E9F608">
              <w:rPr>
                <w:color w:val="0B769F" w:themeColor="accent4" w:themeShade="BF"/>
              </w:rPr>
              <w:t xml:space="preserve">mid- </w:t>
            </w:r>
          </w:p>
        </w:tc>
        <w:tc>
          <w:tcPr>
            <w:tcW w:w="2175" w:type="dxa"/>
          </w:tcPr>
          <w:p w14:paraId="3C9C9980" w14:textId="4428E5D9" w:rsidR="28878D72" w:rsidRDefault="28878D7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Midterm</w:t>
            </w:r>
          </w:p>
          <w:p w14:paraId="373EFB90" w14:textId="04283CD6" w:rsidR="28878D72" w:rsidRDefault="28878D7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Midnight</w:t>
            </w:r>
          </w:p>
          <w:p w14:paraId="1FF0613C" w14:textId="4EC7E257" w:rsidR="72029F24" w:rsidRDefault="72029F2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Midway</w:t>
            </w:r>
          </w:p>
          <w:p w14:paraId="6176C32E" w14:textId="1D830C84" w:rsidR="13C7E9C4" w:rsidRDefault="13C7E9C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Middle</w:t>
            </w:r>
          </w:p>
          <w:p w14:paraId="0132C4B8" w14:textId="3892127D" w:rsidR="7C61D9D8" w:rsidRDefault="7C61D9D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</w:t>
            </w:r>
            <w:r w:rsidR="72029F24" w:rsidRPr="64E9F608">
              <w:rPr>
                <w:color w:val="77206D" w:themeColor="accent5" w:themeShade="BF"/>
              </w:rPr>
              <w:t>idsection</w:t>
            </w:r>
          </w:p>
          <w:p w14:paraId="7D461FE5" w14:textId="53764DB6" w:rsidR="01C243C2" w:rsidRDefault="01C243C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Postapocalyptic </w:t>
            </w:r>
          </w:p>
          <w:p w14:paraId="7A71BE72" w14:textId="03F7AA67" w:rsidR="27D02EBD" w:rsidRDefault="27D02EB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</w:t>
            </w:r>
            <w:r w:rsidR="4F685C70" w:rsidRPr="64E9F608">
              <w:rPr>
                <w:color w:val="77206D" w:themeColor="accent5" w:themeShade="BF"/>
              </w:rPr>
              <w:t>ostpone</w:t>
            </w:r>
          </w:p>
          <w:p w14:paraId="2CA813EC" w14:textId="480355A0" w:rsidR="27D02EBD" w:rsidRDefault="27D02EB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Postscript</w:t>
            </w:r>
          </w:p>
          <w:p w14:paraId="6B023CF0" w14:textId="59E7D6C0" w:rsidR="27D02EBD" w:rsidRDefault="27D02EB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postmodern</w:t>
            </w:r>
          </w:p>
          <w:p w14:paraId="5383E54D" w14:textId="74CDC2FB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690" w:type="dxa"/>
          </w:tcPr>
          <w:p w14:paraId="3BF42625" w14:textId="2E9A6AEE" w:rsidR="4575939F" w:rsidRDefault="4575939F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1: </w:t>
            </w:r>
          </w:p>
          <w:p w14:paraId="55F06488" w14:textId="1C64EC22" w:rsidR="4575939F" w:rsidRDefault="4575939F" w:rsidP="64E9F608">
            <w:pPr>
              <w:pStyle w:val="ListParagraph"/>
              <w:numPr>
                <w:ilvl w:val="0"/>
                <w:numId w:val="1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Midpoint</w:t>
            </w:r>
          </w:p>
          <w:p w14:paraId="4BBF2D13" w14:textId="51C1DAF2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3FF98A3B" w14:textId="67A4EE71" w:rsidR="02307133" w:rsidRDefault="02307133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3: </w:t>
            </w:r>
          </w:p>
          <w:p w14:paraId="577D7AD2" w14:textId="1E8D4541" w:rsidR="02307133" w:rsidRDefault="02307133" w:rsidP="64E9F608">
            <w:pPr>
              <w:pStyle w:val="ListParagraph"/>
              <w:numPr>
                <w:ilvl w:val="0"/>
                <w:numId w:val="14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Postindustrial</w:t>
            </w:r>
          </w:p>
          <w:p w14:paraId="2A1E488F" w14:textId="00295982" w:rsidR="793BFCE9" w:rsidRDefault="793BFCE9" w:rsidP="64E9F608">
            <w:pPr>
              <w:pStyle w:val="ListParagraph"/>
              <w:numPr>
                <w:ilvl w:val="0"/>
                <w:numId w:val="14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Postwar</w:t>
            </w:r>
          </w:p>
          <w:p w14:paraId="4741B1E5" w14:textId="3173A4B9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32E7C58A" w14:textId="3E327A29" w:rsidR="3932A0D4" w:rsidRDefault="3932A0D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6: </w:t>
            </w:r>
          </w:p>
          <w:p w14:paraId="1E4CC3E5" w14:textId="774E5C37" w:rsidR="3932A0D4" w:rsidRDefault="3932A0D4" w:rsidP="64E9F608">
            <w:pPr>
              <w:pStyle w:val="ListParagraph"/>
              <w:numPr>
                <w:ilvl w:val="0"/>
                <w:numId w:val="1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Mid-earth</w:t>
            </w:r>
          </w:p>
          <w:p w14:paraId="5977794B" w14:textId="542EE228" w:rsidR="3932A0D4" w:rsidRDefault="3932A0D4" w:rsidP="64E9F608">
            <w:pPr>
              <w:pStyle w:val="ListParagraph"/>
              <w:numPr>
                <w:ilvl w:val="0"/>
                <w:numId w:val="1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Mid</w:t>
            </w:r>
            <w:r w:rsidR="70E0D4EA" w:rsidRPr="64E9F608">
              <w:rPr>
                <w:color w:val="77206D" w:themeColor="accent5" w:themeShade="BF"/>
              </w:rPr>
              <w:t>-</w:t>
            </w:r>
            <w:r w:rsidRPr="64E9F608">
              <w:rPr>
                <w:color w:val="77206D" w:themeColor="accent5" w:themeShade="BF"/>
              </w:rPr>
              <w:t>space</w:t>
            </w:r>
          </w:p>
          <w:p w14:paraId="4F197FD1" w14:textId="4C72F9A0" w:rsidR="3932A0D4" w:rsidRDefault="3932A0D4" w:rsidP="64E9F608">
            <w:pPr>
              <w:pStyle w:val="ListParagraph"/>
              <w:numPr>
                <w:ilvl w:val="0"/>
                <w:numId w:val="1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Post-planetary</w:t>
            </w:r>
          </w:p>
          <w:p w14:paraId="6389E350" w14:textId="038F4293" w:rsidR="299A6F7A" w:rsidRDefault="299A6F7A" w:rsidP="64E9F608">
            <w:pPr>
              <w:pStyle w:val="ListParagraph"/>
              <w:numPr>
                <w:ilvl w:val="0"/>
                <w:numId w:val="1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postapocalyptic</w:t>
            </w:r>
          </w:p>
          <w:p w14:paraId="724D7411" w14:textId="0935FA8B" w:rsidR="64E9F608" w:rsidRDefault="64E9F608" w:rsidP="64E9F608">
            <w:pPr>
              <w:rPr>
                <w:color w:val="77206D" w:themeColor="accent5" w:themeShade="BF"/>
              </w:rPr>
            </w:pPr>
          </w:p>
        </w:tc>
      </w:tr>
      <w:tr w:rsidR="64E9F608" w14:paraId="740705AF" w14:textId="77777777" w:rsidTr="2F3B6D44">
        <w:trPr>
          <w:trHeight w:val="300"/>
        </w:trPr>
        <w:tc>
          <w:tcPr>
            <w:tcW w:w="2070" w:type="dxa"/>
            <w:vMerge/>
          </w:tcPr>
          <w:p w14:paraId="2DB04DBA" w14:textId="77777777" w:rsidR="00CB6AFF" w:rsidRDefault="00CB6AFF"/>
        </w:tc>
        <w:tc>
          <w:tcPr>
            <w:tcW w:w="1725" w:type="dxa"/>
          </w:tcPr>
          <w:p w14:paraId="7207ED30" w14:textId="20D1F068" w:rsidR="6BA0775A" w:rsidRDefault="6BA0775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In - / im- </w:t>
            </w:r>
          </w:p>
        </w:tc>
        <w:tc>
          <w:tcPr>
            <w:tcW w:w="2175" w:type="dxa"/>
          </w:tcPr>
          <w:p w14:paraId="4687289C" w14:textId="6F42E66B" w:rsidR="77EE0726" w:rsidRDefault="77EE072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Improve</w:t>
            </w:r>
          </w:p>
          <w:p w14:paraId="6A8975BC" w14:textId="1673BFF7" w:rsidR="509AF0D4" w:rsidRDefault="509AF0D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02BB88CE" w:rsidRPr="64E9F608">
              <w:rPr>
                <w:color w:val="77206D" w:themeColor="accent5" w:themeShade="BF"/>
              </w:rPr>
              <w:t>mpress</w:t>
            </w:r>
          </w:p>
          <w:p w14:paraId="42E82FEB" w14:textId="06791BEB" w:rsidR="509AF0D4" w:rsidRDefault="509AF0D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immigrant</w:t>
            </w:r>
          </w:p>
          <w:p w14:paraId="12C9FBC7" w14:textId="3553127F" w:rsidR="02BB88CE" w:rsidRDefault="02BB88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Inspire</w:t>
            </w:r>
          </w:p>
          <w:p w14:paraId="6659F31C" w14:textId="1AFBD304" w:rsidR="02BB88CE" w:rsidRDefault="02BB88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Include</w:t>
            </w:r>
          </w:p>
          <w:p w14:paraId="01C788F4" w14:textId="4D449C22" w:rsidR="02BB88CE" w:rsidRDefault="02BB88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Inform</w:t>
            </w:r>
          </w:p>
          <w:p w14:paraId="7351E951" w14:textId="5A0E6558" w:rsidR="02BB88CE" w:rsidRDefault="02BB88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Involve</w:t>
            </w:r>
          </w:p>
          <w:p w14:paraId="6AD964A9" w14:textId="6B4EBE99" w:rsidR="583B76BF" w:rsidRDefault="583B76BF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02BB88CE" w:rsidRPr="64E9F608">
              <w:rPr>
                <w:color w:val="77206D" w:themeColor="accent5" w:themeShade="BF"/>
              </w:rPr>
              <w:t>nvite</w:t>
            </w:r>
          </w:p>
          <w:p w14:paraId="067D5343" w14:textId="4A5D0F97" w:rsidR="66CCDAC0" w:rsidRDefault="66CCDAC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interpret</w:t>
            </w:r>
          </w:p>
          <w:p w14:paraId="040194C9" w14:textId="7B9DFA9A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164777AE" w14:textId="437ED8FA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690" w:type="dxa"/>
          </w:tcPr>
          <w:p w14:paraId="634A531B" w14:textId="10E5E7BF" w:rsidR="686F2F21" w:rsidRDefault="686F2F2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 xml:space="preserve">Unit 1: </w:t>
            </w:r>
          </w:p>
          <w:p w14:paraId="320F15D1" w14:textId="768945D5" w:rsidR="686F2F21" w:rsidRDefault="686F2F21" w:rsidP="64E9F608">
            <w:pPr>
              <w:pStyle w:val="ListParagraph"/>
              <w:numPr>
                <w:ilvl w:val="0"/>
                <w:numId w:val="3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Inherit(ed)</w:t>
            </w:r>
          </w:p>
          <w:p w14:paraId="38AC72C3" w14:textId="76FEFEC4" w:rsidR="686F2F21" w:rsidRDefault="686F2F21" w:rsidP="64E9F608">
            <w:pPr>
              <w:pStyle w:val="ListParagraph"/>
              <w:numPr>
                <w:ilvl w:val="0"/>
                <w:numId w:val="3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Innovation </w:t>
            </w:r>
          </w:p>
          <w:p w14:paraId="1FF4975C" w14:textId="07F1B8A8" w:rsidR="2C4A63FD" w:rsidRDefault="2C4A63FD" w:rsidP="64E9F608">
            <w:pPr>
              <w:pStyle w:val="ListParagraph"/>
              <w:numPr>
                <w:ilvl w:val="0"/>
                <w:numId w:val="3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interpret</w:t>
            </w:r>
          </w:p>
          <w:p w14:paraId="4CB6EBE6" w14:textId="73957D42" w:rsidR="5D7AD871" w:rsidRDefault="5D7AD87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2: </w:t>
            </w:r>
          </w:p>
          <w:p w14:paraId="5D8825DD" w14:textId="655B0BC0" w:rsidR="5D7AD871" w:rsidRDefault="5D7AD871" w:rsidP="64E9F608">
            <w:pPr>
              <w:pStyle w:val="ListParagraph"/>
              <w:numPr>
                <w:ilvl w:val="0"/>
                <w:numId w:val="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Impact </w:t>
            </w:r>
          </w:p>
          <w:p w14:paraId="16646481" w14:textId="3B4F8170" w:rsidR="16D5E862" w:rsidRDefault="16D5E86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3: </w:t>
            </w:r>
          </w:p>
          <w:p w14:paraId="3CFE473E" w14:textId="020D74A0" w:rsidR="7645D591" w:rsidRDefault="7645D591" w:rsidP="64E9F608">
            <w:pPr>
              <w:pStyle w:val="ListParagraph"/>
              <w:numPr>
                <w:ilvl w:val="0"/>
                <w:numId w:val="3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16D5E862" w:rsidRPr="64E9F608">
              <w:rPr>
                <w:color w:val="77206D" w:themeColor="accent5" w:themeShade="BF"/>
              </w:rPr>
              <w:t>mpact</w:t>
            </w:r>
          </w:p>
          <w:p w14:paraId="730422F5" w14:textId="53CD9D5D" w:rsidR="7645D591" w:rsidRDefault="7645D591" w:rsidP="64E9F608">
            <w:pPr>
              <w:pStyle w:val="ListParagraph"/>
              <w:numPr>
                <w:ilvl w:val="0"/>
                <w:numId w:val="35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Invent </w:t>
            </w:r>
          </w:p>
          <w:p w14:paraId="7993DF9C" w14:textId="71784C18" w:rsidR="05F9F491" w:rsidRDefault="05F9F49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5: </w:t>
            </w:r>
          </w:p>
          <w:p w14:paraId="1DDB0F7A" w14:textId="195DB363" w:rsidR="05F9F491" w:rsidRDefault="05F9F491" w:rsidP="64E9F608">
            <w:pPr>
              <w:pStyle w:val="ListParagraph"/>
              <w:numPr>
                <w:ilvl w:val="0"/>
                <w:numId w:val="31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Import </w:t>
            </w:r>
          </w:p>
          <w:p w14:paraId="2E91F738" w14:textId="3B7E4233" w:rsidR="64E9F608" w:rsidRDefault="64E9F608" w:rsidP="64E9F608">
            <w:pPr>
              <w:rPr>
                <w:color w:val="77206D" w:themeColor="accent5" w:themeShade="BF"/>
              </w:rPr>
            </w:pPr>
          </w:p>
        </w:tc>
      </w:tr>
      <w:tr w:rsidR="64E9F608" w14:paraId="4F5428A6" w14:textId="77777777" w:rsidTr="2F3B6D44">
        <w:trPr>
          <w:trHeight w:val="300"/>
        </w:trPr>
        <w:tc>
          <w:tcPr>
            <w:tcW w:w="2070" w:type="dxa"/>
            <w:vMerge/>
          </w:tcPr>
          <w:p w14:paraId="61919D52" w14:textId="77777777" w:rsidR="00CB6AFF" w:rsidRDefault="00CB6AFF"/>
        </w:tc>
        <w:tc>
          <w:tcPr>
            <w:tcW w:w="1725" w:type="dxa"/>
          </w:tcPr>
          <w:p w14:paraId="3049EF6A" w14:textId="42570320" w:rsidR="6BA0775A" w:rsidRDefault="6BA0775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Sub- / inter-</w:t>
            </w:r>
          </w:p>
        </w:tc>
        <w:tc>
          <w:tcPr>
            <w:tcW w:w="2175" w:type="dxa"/>
          </w:tcPr>
          <w:p w14:paraId="640F6D20" w14:textId="5254C5A4" w:rsidR="6407D2D0" w:rsidRDefault="6407D2D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443E35FA" w:rsidRPr="64E9F608">
              <w:rPr>
                <w:color w:val="77206D" w:themeColor="accent5" w:themeShade="BF"/>
              </w:rPr>
              <w:t>nteract</w:t>
            </w:r>
          </w:p>
          <w:p w14:paraId="423093E3" w14:textId="19A3BA88" w:rsidR="1A5DF165" w:rsidRDefault="1A5DF165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6407D2D0" w:rsidRPr="64E9F608">
              <w:rPr>
                <w:color w:val="77206D" w:themeColor="accent5" w:themeShade="BF"/>
              </w:rPr>
              <w:t>nterchangeable</w:t>
            </w:r>
          </w:p>
          <w:p w14:paraId="50F5231E" w14:textId="79AFC685" w:rsidR="3CFE6B1B" w:rsidRDefault="3CFE6B1B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11678264" w:rsidRPr="64E9F608">
              <w:rPr>
                <w:color w:val="77206D" w:themeColor="accent5" w:themeShade="BF"/>
              </w:rPr>
              <w:t>nternational</w:t>
            </w:r>
          </w:p>
          <w:p w14:paraId="1D062CA6" w14:textId="3934FDE0" w:rsidR="26711FCE" w:rsidRDefault="26711F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020AC8F4" w:rsidRPr="64E9F608">
              <w:rPr>
                <w:color w:val="77206D" w:themeColor="accent5" w:themeShade="BF"/>
              </w:rPr>
              <w:t>nterval</w:t>
            </w:r>
          </w:p>
          <w:p w14:paraId="298525B8" w14:textId="5F660B35" w:rsidR="26711FCE" w:rsidRDefault="26711FC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Interrupt</w:t>
            </w:r>
          </w:p>
          <w:p w14:paraId="4C49FD3E" w14:textId="24BEF8AD" w:rsidR="3CFE6B1B" w:rsidRDefault="3CFE6B1B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subtract</w:t>
            </w:r>
          </w:p>
          <w:p w14:paraId="76E225E2" w14:textId="6AAE7659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690" w:type="dxa"/>
          </w:tcPr>
          <w:p w14:paraId="68A41A20" w14:textId="6FED7D8F" w:rsidR="2AB79758" w:rsidRDefault="2AB7975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1: </w:t>
            </w:r>
          </w:p>
          <w:p w14:paraId="073E6A58" w14:textId="36122B2E" w:rsidR="2AB79758" w:rsidRDefault="2AB79758" w:rsidP="64E9F608">
            <w:pPr>
              <w:pStyle w:val="ListParagraph"/>
              <w:numPr>
                <w:ilvl w:val="0"/>
                <w:numId w:val="2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interact</w:t>
            </w:r>
          </w:p>
          <w:p w14:paraId="702A3337" w14:textId="4373D3AB" w:rsidR="443E35FA" w:rsidRDefault="443E35F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3: </w:t>
            </w:r>
          </w:p>
          <w:p w14:paraId="547B0B4E" w14:textId="498AAEA4" w:rsidR="50E4C6A2" w:rsidRDefault="50E4C6A2" w:rsidP="64E9F608">
            <w:pPr>
              <w:pStyle w:val="ListParagraph"/>
              <w:numPr>
                <w:ilvl w:val="0"/>
                <w:numId w:val="2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</w:t>
            </w:r>
            <w:r w:rsidR="443E35FA" w:rsidRPr="64E9F608">
              <w:rPr>
                <w:color w:val="77206D" w:themeColor="accent5" w:themeShade="BF"/>
              </w:rPr>
              <w:t>ubway</w:t>
            </w:r>
          </w:p>
          <w:p w14:paraId="7E8E03A6" w14:textId="2214FEDF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19282499" w14:textId="074E02A1" w:rsidR="75F6AEE6" w:rsidRDefault="75F6AE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4: </w:t>
            </w:r>
          </w:p>
          <w:p w14:paraId="50F6C722" w14:textId="6204E7BC" w:rsidR="75F6AEE6" w:rsidRDefault="75F6AEE6" w:rsidP="64E9F608">
            <w:pPr>
              <w:pStyle w:val="ListParagraph"/>
              <w:numPr>
                <w:ilvl w:val="0"/>
                <w:numId w:val="2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Submarine</w:t>
            </w:r>
          </w:p>
          <w:p w14:paraId="6BC7713A" w14:textId="7D6F45B1" w:rsidR="71DFB4B0" w:rsidRDefault="71DFB4B0" w:rsidP="64E9F608">
            <w:pPr>
              <w:pStyle w:val="ListParagraph"/>
              <w:numPr>
                <w:ilvl w:val="0"/>
                <w:numId w:val="2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Subterranean</w:t>
            </w:r>
          </w:p>
          <w:p w14:paraId="01A3DA05" w14:textId="69B605DD" w:rsidR="64E9F608" w:rsidRDefault="64E9F608" w:rsidP="64E9F608">
            <w:pPr>
              <w:pStyle w:val="ListParagraph"/>
              <w:numPr>
                <w:ilvl w:val="0"/>
                <w:numId w:val="22"/>
              </w:numPr>
              <w:rPr>
                <w:color w:val="77206D" w:themeColor="accent5" w:themeShade="BF"/>
              </w:rPr>
            </w:pPr>
          </w:p>
          <w:p w14:paraId="4C262641" w14:textId="3B8EB9E6" w:rsidR="73B469D2" w:rsidRDefault="73B469D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5: </w:t>
            </w:r>
          </w:p>
          <w:p w14:paraId="525849CB" w14:textId="66CFA1EF" w:rsidR="73B469D2" w:rsidRDefault="73B469D2" w:rsidP="64E9F608">
            <w:pPr>
              <w:pStyle w:val="ListParagraph"/>
              <w:numPr>
                <w:ilvl w:val="0"/>
                <w:numId w:val="34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Interdependence</w:t>
            </w:r>
          </w:p>
          <w:p w14:paraId="1586D036" w14:textId="38EC91D0" w:rsidR="64E9F608" w:rsidRDefault="64E9F608" w:rsidP="64E9F608">
            <w:pPr>
              <w:pStyle w:val="ListParagraph"/>
              <w:numPr>
                <w:ilvl w:val="0"/>
                <w:numId w:val="34"/>
              </w:numPr>
              <w:rPr>
                <w:color w:val="77206D" w:themeColor="accent5" w:themeShade="BF"/>
              </w:rPr>
            </w:pPr>
          </w:p>
        </w:tc>
      </w:tr>
    </w:tbl>
    <w:p w14:paraId="63E33CB0" w14:textId="1A51AEB3" w:rsidR="64E9F608" w:rsidRDefault="64E9F60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40"/>
        <w:gridCol w:w="1980"/>
        <w:gridCol w:w="1980"/>
        <w:gridCol w:w="3240"/>
      </w:tblGrid>
      <w:tr w:rsidR="64E9F608" w14:paraId="23AAB5A0" w14:textId="77777777" w:rsidTr="64E9F608">
        <w:trPr>
          <w:trHeight w:val="300"/>
        </w:trPr>
        <w:tc>
          <w:tcPr>
            <w:tcW w:w="4920" w:type="dxa"/>
            <w:gridSpan w:val="2"/>
          </w:tcPr>
          <w:p w14:paraId="1559F556" w14:textId="4EA9022C" w:rsidR="3996BEE5" w:rsidRDefault="3996BEE5" w:rsidP="64E9F608">
            <w:commentRangeStart w:id="5"/>
            <w:r>
              <w:t>Suffixes</w:t>
            </w:r>
            <w:commentRangeEnd w:id="5"/>
            <w:r>
              <w:commentReference w:id="5"/>
            </w:r>
          </w:p>
        </w:tc>
        <w:tc>
          <w:tcPr>
            <w:tcW w:w="1980" w:type="dxa"/>
          </w:tcPr>
          <w:p w14:paraId="768989D8" w14:textId="377E1D98" w:rsidR="52257D36" w:rsidRDefault="52257D36" w:rsidP="64E9F608">
            <w:r>
              <w:t xml:space="preserve">Tier 2 </w:t>
            </w:r>
          </w:p>
        </w:tc>
        <w:tc>
          <w:tcPr>
            <w:tcW w:w="3240" w:type="dxa"/>
          </w:tcPr>
          <w:p w14:paraId="6AFC9D70" w14:textId="13009734" w:rsidR="52257D36" w:rsidRDefault="52257D36" w:rsidP="64E9F608">
            <w:r>
              <w:t>Close ties to curriculum</w:t>
            </w:r>
          </w:p>
        </w:tc>
      </w:tr>
      <w:tr w:rsidR="64E9F608" w14:paraId="7A860935" w14:textId="77777777" w:rsidTr="64E9F608">
        <w:trPr>
          <w:trHeight w:val="300"/>
        </w:trPr>
        <w:tc>
          <w:tcPr>
            <w:tcW w:w="2940" w:type="dxa"/>
            <w:vMerge w:val="restart"/>
          </w:tcPr>
          <w:p w14:paraId="6B9D817F" w14:textId="082949F1" w:rsidR="30CBEF10" w:rsidRDefault="30CBEF10" w:rsidP="64E9F608">
            <w:r>
              <w:t>Derivational: Nouns</w:t>
            </w:r>
          </w:p>
        </w:tc>
        <w:tc>
          <w:tcPr>
            <w:tcW w:w="1980" w:type="dxa"/>
          </w:tcPr>
          <w:p w14:paraId="79048FD7" w14:textId="0ED7E410" w:rsidR="30CBEF10" w:rsidRDefault="30CBEF1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-</w:t>
            </w:r>
            <w:proofErr w:type="spellStart"/>
            <w:r w:rsidRPr="64E9F608">
              <w:rPr>
                <w:color w:val="77206D" w:themeColor="accent5" w:themeShade="BF"/>
              </w:rPr>
              <w:t>tion</w:t>
            </w:r>
            <w:proofErr w:type="spellEnd"/>
          </w:p>
        </w:tc>
        <w:tc>
          <w:tcPr>
            <w:tcW w:w="1980" w:type="dxa"/>
          </w:tcPr>
          <w:p w14:paraId="1E23FA81" w14:textId="45E267DB" w:rsidR="67CF1AA1" w:rsidRDefault="67CF1AA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</w:t>
            </w:r>
            <w:r w:rsidR="23BCD3ED" w:rsidRPr="64E9F608">
              <w:rPr>
                <w:color w:val="77206D" w:themeColor="accent5" w:themeShade="BF"/>
              </w:rPr>
              <w:t>ntention</w:t>
            </w:r>
          </w:p>
          <w:p w14:paraId="3E5CCFA6" w14:textId="45BF919F" w:rsidR="7BF634BD" w:rsidRDefault="7BF634B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</w:t>
            </w:r>
            <w:r w:rsidR="67CF1AA1" w:rsidRPr="64E9F608">
              <w:rPr>
                <w:color w:val="77206D" w:themeColor="accent5" w:themeShade="BF"/>
              </w:rPr>
              <w:t>motion</w:t>
            </w:r>
          </w:p>
          <w:p w14:paraId="5771F14E" w14:textId="5D76A62B" w:rsidR="340799E6" w:rsidRDefault="340799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Exploration</w:t>
            </w:r>
          </w:p>
          <w:p w14:paraId="4C88ECC0" w14:textId="092FD893" w:rsidR="340799E6" w:rsidRDefault="340799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Identification</w:t>
            </w:r>
          </w:p>
          <w:p w14:paraId="7ACDCA30" w14:textId="1BEE0B98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</w:t>
            </w:r>
            <w:r w:rsidR="340799E6" w:rsidRPr="64E9F608">
              <w:rPr>
                <w:color w:val="77206D" w:themeColor="accent5" w:themeShade="BF"/>
              </w:rPr>
              <w:t>ransformation</w:t>
            </w:r>
            <w:r w:rsidR="7D392025" w:rsidRPr="64E9F608">
              <w:rPr>
                <w:color w:val="77206D" w:themeColor="accent5" w:themeShade="BF"/>
              </w:rPr>
              <w:t xml:space="preserve"> </w:t>
            </w:r>
            <w:r w:rsidR="431B7837" w:rsidRPr="64E9F608">
              <w:rPr>
                <w:color w:val="77206D" w:themeColor="accent5" w:themeShade="BF"/>
              </w:rPr>
              <w:t>anticipation</w:t>
            </w:r>
          </w:p>
          <w:p w14:paraId="7A2C0EC5" w14:textId="2F821365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Creation</w:t>
            </w:r>
          </w:p>
          <w:p w14:paraId="0CC37077" w14:textId="066A5228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Education</w:t>
            </w:r>
          </w:p>
          <w:p w14:paraId="5F43B2EA" w14:textId="1C374433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Observation</w:t>
            </w:r>
          </w:p>
          <w:p w14:paraId="404785F4" w14:textId="0FA9ECB1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Celebration</w:t>
            </w:r>
          </w:p>
          <w:p w14:paraId="59C20B07" w14:textId="59F2B883" w:rsidR="04690E8A" w:rsidRDefault="04690E8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imagination</w:t>
            </w:r>
          </w:p>
        </w:tc>
        <w:tc>
          <w:tcPr>
            <w:tcW w:w="3240" w:type="dxa"/>
          </w:tcPr>
          <w:p w14:paraId="31241501" w14:textId="0161A26B" w:rsidR="07314142" w:rsidRDefault="0731414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 xml:space="preserve">Key Concepts: </w:t>
            </w:r>
            <w:r w:rsidR="4F265C1E" w:rsidRPr="64E9F608">
              <w:rPr>
                <w:color w:val="77206D" w:themeColor="accent5" w:themeShade="BF"/>
              </w:rPr>
              <w:t>/IB terms</w:t>
            </w:r>
          </w:p>
          <w:p w14:paraId="3CBB5433" w14:textId="34A3042B" w:rsidR="07314142" w:rsidRDefault="07314142" w:rsidP="64E9F608">
            <w:pPr>
              <w:pStyle w:val="ListParagraph"/>
              <w:numPr>
                <w:ilvl w:val="0"/>
                <w:numId w:val="3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Causation </w:t>
            </w:r>
          </w:p>
          <w:p w14:paraId="15FA67E1" w14:textId="2061E337" w:rsidR="07314142" w:rsidRDefault="07314142" w:rsidP="64E9F608">
            <w:pPr>
              <w:pStyle w:val="ListParagraph"/>
              <w:numPr>
                <w:ilvl w:val="0"/>
                <w:numId w:val="3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Function</w:t>
            </w:r>
          </w:p>
          <w:p w14:paraId="3ADEF8A0" w14:textId="7BE03512" w:rsidR="07314142" w:rsidRDefault="07314142" w:rsidP="64E9F608">
            <w:pPr>
              <w:pStyle w:val="ListParagraph"/>
              <w:numPr>
                <w:ilvl w:val="0"/>
                <w:numId w:val="3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Reflection </w:t>
            </w:r>
          </w:p>
          <w:p w14:paraId="42F68B40" w14:textId="7E2ED497" w:rsidR="0DA6FB7C" w:rsidRDefault="0DA6FB7C" w:rsidP="64E9F608">
            <w:pPr>
              <w:pStyle w:val="ListParagraph"/>
              <w:numPr>
                <w:ilvl w:val="0"/>
                <w:numId w:val="3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Connection</w:t>
            </w:r>
          </w:p>
          <w:p w14:paraId="06AEFEDF" w14:textId="3E1541CA" w:rsidR="74AF65DF" w:rsidRDefault="74AF65DF" w:rsidP="64E9F608">
            <w:pPr>
              <w:pStyle w:val="ListParagraph"/>
              <w:numPr>
                <w:ilvl w:val="0"/>
                <w:numId w:val="3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Communication</w:t>
            </w:r>
          </w:p>
          <w:p w14:paraId="7AC4AA12" w14:textId="735E0D20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1CE35826" w14:textId="6E2AFC38" w:rsidR="0587647C" w:rsidRDefault="0587647C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 xml:space="preserve">Unit 2: </w:t>
            </w:r>
          </w:p>
          <w:p w14:paraId="50F3E881" w14:textId="0F555C22" w:rsidR="0587647C" w:rsidRDefault="0587647C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Precipitation</w:t>
            </w:r>
          </w:p>
          <w:p w14:paraId="338F8220" w14:textId="29557D6F" w:rsidR="0587647C" w:rsidRDefault="0587647C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Vibration</w:t>
            </w:r>
          </w:p>
          <w:p w14:paraId="43B6DB4D" w14:textId="213E93CC" w:rsidR="0587647C" w:rsidRDefault="0587647C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Preparation </w:t>
            </w:r>
          </w:p>
          <w:p w14:paraId="7AD24258" w14:textId="197A48FD" w:rsidR="0587647C" w:rsidRDefault="0587647C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Addition</w:t>
            </w:r>
          </w:p>
          <w:p w14:paraId="168F8DA7" w14:textId="210A6021" w:rsidR="19814F40" w:rsidRDefault="19814F40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interpretation</w:t>
            </w:r>
          </w:p>
          <w:p w14:paraId="60D05BEA" w14:textId="5CE4B5F1" w:rsidR="0587647C" w:rsidRDefault="0587647C" w:rsidP="64E9F608">
            <w:pPr>
              <w:pStyle w:val="ListParagraph"/>
              <w:numPr>
                <w:ilvl w:val="0"/>
                <w:numId w:val="3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subtraction</w:t>
            </w:r>
          </w:p>
          <w:p w14:paraId="1B4BC3D4" w14:textId="170A1AAE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354D3B2E" w14:textId="08ADCE2A" w:rsidR="7C268DC1" w:rsidRDefault="7C268DC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3: </w:t>
            </w:r>
          </w:p>
          <w:p w14:paraId="46910FAC" w14:textId="53729334" w:rsidR="7C268DC1" w:rsidRDefault="7C268DC1" w:rsidP="64E9F608">
            <w:pPr>
              <w:pStyle w:val="ListParagraph"/>
              <w:numPr>
                <w:ilvl w:val="0"/>
                <w:numId w:val="27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Innovation</w:t>
            </w:r>
          </w:p>
          <w:p w14:paraId="067BB4B2" w14:textId="4F9D7833" w:rsidR="112DC88B" w:rsidRDefault="112DC88B" w:rsidP="64E9F608">
            <w:pPr>
              <w:pStyle w:val="ListParagraph"/>
              <w:numPr>
                <w:ilvl w:val="0"/>
                <w:numId w:val="27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</w:t>
            </w:r>
            <w:r w:rsidR="7C268DC1" w:rsidRPr="64E9F608">
              <w:rPr>
                <w:color w:val="77206D" w:themeColor="accent5" w:themeShade="BF"/>
              </w:rPr>
              <w:t>daptation</w:t>
            </w:r>
          </w:p>
          <w:p w14:paraId="712984F0" w14:textId="48E68595" w:rsidR="112DC88B" w:rsidRDefault="112DC88B" w:rsidP="64E9F608">
            <w:pPr>
              <w:pStyle w:val="ListParagraph"/>
              <w:numPr>
                <w:ilvl w:val="0"/>
                <w:numId w:val="27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invention</w:t>
            </w:r>
          </w:p>
        </w:tc>
      </w:tr>
      <w:tr w:rsidR="64E9F608" w14:paraId="139A2D96" w14:textId="77777777" w:rsidTr="64E9F608">
        <w:trPr>
          <w:trHeight w:val="300"/>
        </w:trPr>
        <w:tc>
          <w:tcPr>
            <w:tcW w:w="2940" w:type="dxa"/>
            <w:vMerge/>
          </w:tcPr>
          <w:p w14:paraId="1E1DA1B7" w14:textId="77777777" w:rsidR="00CB6AFF" w:rsidRDefault="00CB6AFF"/>
        </w:tc>
        <w:tc>
          <w:tcPr>
            <w:tcW w:w="1980" w:type="dxa"/>
          </w:tcPr>
          <w:p w14:paraId="250B2A66" w14:textId="5CE8078A" w:rsidR="30CBEF10" w:rsidRDefault="30CBEF1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-ness / -</w:t>
            </w:r>
            <w:proofErr w:type="spellStart"/>
            <w:r w:rsidRPr="64E9F608">
              <w:rPr>
                <w:color w:val="77206D" w:themeColor="accent5" w:themeShade="BF"/>
              </w:rPr>
              <w:t>ment</w:t>
            </w:r>
            <w:proofErr w:type="spellEnd"/>
          </w:p>
        </w:tc>
        <w:tc>
          <w:tcPr>
            <w:tcW w:w="1980" w:type="dxa"/>
          </w:tcPr>
          <w:p w14:paraId="7A95F6D3" w14:textId="0E7AD876" w:rsidR="60A96DD8" w:rsidRDefault="60A96DD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Argument</w:t>
            </w:r>
          </w:p>
          <w:p w14:paraId="4FB3CA4D" w14:textId="462D2A77" w:rsidR="60A96DD8" w:rsidRDefault="60A96DD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Movement</w:t>
            </w:r>
          </w:p>
          <w:p w14:paraId="6B888B56" w14:textId="4BC43E8D" w:rsidR="60A96DD8" w:rsidRDefault="60A96DD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Improvement </w:t>
            </w:r>
          </w:p>
          <w:p w14:paraId="7279957A" w14:textId="57BA13FB" w:rsidR="6D2FFB02" w:rsidRDefault="6D2FFB0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Excitement </w:t>
            </w:r>
          </w:p>
          <w:p w14:paraId="7095C754" w14:textId="68304CAB" w:rsidR="6D2FFB02" w:rsidRDefault="6D2FFB0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Adjustment</w:t>
            </w:r>
          </w:p>
          <w:p w14:paraId="31427CC6" w14:textId="44A7EFCB" w:rsidR="129E110C" w:rsidRDefault="129E110C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</w:t>
            </w:r>
            <w:r w:rsidR="6D2FFB02" w:rsidRPr="64E9F608">
              <w:rPr>
                <w:color w:val="77206D" w:themeColor="accent5" w:themeShade="BF"/>
              </w:rPr>
              <w:t>eplacement</w:t>
            </w:r>
          </w:p>
          <w:p w14:paraId="13D2433C" w14:textId="664710F7" w:rsidR="7E581AA4" w:rsidRDefault="7E581AA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Judgement </w:t>
            </w:r>
          </w:p>
          <w:p w14:paraId="18A90C6D" w14:textId="539CD4DC" w:rsidR="7E581AA4" w:rsidRDefault="7E581AA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announcement</w:t>
            </w:r>
          </w:p>
          <w:p w14:paraId="621E6B31" w14:textId="76510800" w:rsidR="75AF0AFA" w:rsidRDefault="75AF0AF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Darkness</w:t>
            </w:r>
          </w:p>
          <w:p w14:paraId="3E87F0DD" w14:textId="642652AF" w:rsidR="75AF0AFA" w:rsidRDefault="75AF0AF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Brightness</w:t>
            </w:r>
          </w:p>
          <w:p w14:paraId="1FDB0F30" w14:textId="14290324" w:rsidR="75AF0AFA" w:rsidRDefault="75AF0AF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Readiness</w:t>
            </w:r>
          </w:p>
          <w:p w14:paraId="19F80458" w14:textId="21F2D676" w:rsidR="75AF0AFA" w:rsidRDefault="75AF0AF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Helpfulness</w:t>
            </w:r>
            <w:r w:rsidR="20B7709B" w:rsidRPr="64E9F608">
              <w:rPr>
                <w:color w:val="77206D" w:themeColor="accent5" w:themeShade="BF"/>
              </w:rPr>
              <w:t>?</w:t>
            </w:r>
          </w:p>
          <w:p w14:paraId="0EB03A97" w14:textId="7A75F3C2" w:rsidR="55F78168" w:rsidRDefault="55F7816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</w:t>
            </w:r>
            <w:r w:rsidR="79ED48D5" w:rsidRPr="64E9F608">
              <w:rPr>
                <w:color w:val="77206D" w:themeColor="accent5" w:themeShade="BF"/>
              </w:rPr>
              <w:t>ickness</w:t>
            </w:r>
          </w:p>
          <w:p w14:paraId="11C9310F" w14:textId="592708F9" w:rsidR="623B4DA7" w:rsidRDefault="623B4DA7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effectiveness</w:t>
            </w:r>
          </w:p>
          <w:p w14:paraId="3B07C008" w14:textId="7AF53BD9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240" w:type="dxa"/>
          </w:tcPr>
          <w:p w14:paraId="7A1293F6" w14:textId="35073B02" w:rsidR="2665E4F4" w:rsidRDefault="2665E4F4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IB terms: </w:t>
            </w:r>
          </w:p>
          <w:p w14:paraId="6EACAFAF" w14:textId="2BBCBF00" w:rsidR="2665E4F4" w:rsidRDefault="2665E4F4" w:rsidP="64E9F608">
            <w:pPr>
              <w:pStyle w:val="ListParagraph"/>
              <w:numPr>
                <w:ilvl w:val="0"/>
                <w:numId w:val="2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Self-management</w:t>
            </w:r>
          </w:p>
          <w:p w14:paraId="364EFD07" w14:textId="374C612F" w:rsidR="6D2FFB02" w:rsidRDefault="6D2FFB02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1: </w:t>
            </w:r>
          </w:p>
          <w:p w14:paraId="5CC3DBB3" w14:textId="2645D68D" w:rsidR="6D2FFB02" w:rsidRDefault="6D2FFB02" w:rsidP="64E9F608">
            <w:pPr>
              <w:pStyle w:val="ListParagraph"/>
              <w:numPr>
                <w:ilvl w:val="0"/>
                <w:numId w:val="3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Kindness</w:t>
            </w:r>
          </w:p>
          <w:p w14:paraId="2E45045C" w14:textId="13DD2A67" w:rsidR="6D2FFB02" w:rsidRDefault="6D2FFB02" w:rsidP="64E9F608">
            <w:pPr>
              <w:pStyle w:val="ListParagraph"/>
              <w:numPr>
                <w:ilvl w:val="0"/>
                <w:numId w:val="3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Happiness</w:t>
            </w:r>
          </w:p>
          <w:p w14:paraId="5B29B478" w14:textId="0DDAB106" w:rsidR="6D2FFB02" w:rsidRDefault="6D2FFB02" w:rsidP="64E9F608">
            <w:pPr>
              <w:pStyle w:val="ListParagraph"/>
              <w:numPr>
                <w:ilvl w:val="0"/>
                <w:numId w:val="3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Awareness</w:t>
            </w:r>
          </w:p>
          <w:p w14:paraId="57B6EDA6" w14:textId="07EE56AC" w:rsidR="03D38BEC" w:rsidRDefault="03D38BEC" w:rsidP="64E9F608">
            <w:pPr>
              <w:pStyle w:val="ListParagraph"/>
              <w:numPr>
                <w:ilvl w:val="0"/>
                <w:numId w:val="36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W</w:t>
            </w:r>
            <w:r w:rsidR="6194577C" w:rsidRPr="64E9F608">
              <w:rPr>
                <w:color w:val="77206D" w:themeColor="accent5" w:themeShade="BF"/>
              </w:rPr>
              <w:t>eakness</w:t>
            </w:r>
          </w:p>
          <w:p w14:paraId="6F70F441" w14:textId="1A46FC02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691A37EC" w14:textId="5BE2487A" w:rsidR="2135FAB0" w:rsidRDefault="2135FAB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2: </w:t>
            </w:r>
          </w:p>
          <w:p w14:paraId="58402C46" w14:textId="31134368" w:rsidR="07894E2D" w:rsidRDefault="07894E2D" w:rsidP="64E9F608">
            <w:pPr>
              <w:pStyle w:val="ListParagraph"/>
              <w:numPr>
                <w:ilvl w:val="0"/>
                <w:numId w:val="4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advertisement</w:t>
            </w:r>
          </w:p>
          <w:p w14:paraId="3871D0EC" w14:textId="56F275BB" w:rsidR="60A96DD8" w:rsidRDefault="60A96DD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4: </w:t>
            </w:r>
          </w:p>
          <w:p w14:paraId="1ECDDFD7" w14:textId="60F11F47" w:rsidR="60A96DD8" w:rsidRDefault="60A96DD8" w:rsidP="64E9F608">
            <w:pPr>
              <w:pStyle w:val="ListParagraph"/>
              <w:numPr>
                <w:ilvl w:val="0"/>
                <w:numId w:val="37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Environment </w:t>
            </w:r>
          </w:p>
        </w:tc>
      </w:tr>
      <w:tr w:rsidR="64E9F608" w14:paraId="660E831E" w14:textId="77777777" w:rsidTr="64E9F608">
        <w:trPr>
          <w:trHeight w:val="300"/>
        </w:trPr>
        <w:tc>
          <w:tcPr>
            <w:tcW w:w="2940" w:type="dxa"/>
            <w:vMerge w:val="restart"/>
          </w:tcPr>
          <w:p w14:paraId="0EC16D8A" w14:textId="524C18C7" w:rsidR="30CBEF10" w:rsidRDefault="30CBEF10" w:rsidP="64E9F608">
            <w:r>
              <w:t>Derivational: Adjectives</w:t>
            </w:r>
          </w:p>
        </w:tc>
        <w:tc>
          <w:tcPr>
            <w:tcW w:w="1980" w:type="dxa"/>
          </w:tcPr>
          <w:p w14:paraId="7010F1B7" w14:textId="6A36EA3C" w:rsidR="30CBEF10" w:rsidRDefault="30CBEF10" w:rsidP="64E9F608">
            <w:pPr>
              <w:rPr>
                <w:color w:val="77206D" w:themeColor="accent5" w:themeShade="BF"/>
              </w:rPr>
            </w:pPr>
            <w:commentRangeStart w:id="6"/>
            <w:r w:rsidRPr="64E9F608">
              <w:rPr>
                <w:color w:val="77206D" w:themeColor="accent5" w:themeShade="BF"/>
              </w:rPr>
              <w:t xml:space="preserve">-al </w:t>
            </w:r>
            <w:commentRangeEnd w:id="6"/>
            <w:r>
              <w:commentReference w:id="6"/>
            </w:r>
          </w:p>
        </w:tc>
        <w:tc>
          <w:tcPr>
            <w:tcW w:w="1980" w:type="dxa"/>
          </w:tcPr>
          <w:p w14:paraId="232C027A" w14:textId="32291C20" w:rsidR="5282B120" w:rsidRDefault="5282B12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Practical</w:t>
            </w:r>
          </w:p>
          <w:p w14:paraId="4B218B4D" w14:textId="1E574021" w:rsidR="083E5F4E" w:rsidRDefault="083E5F4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Natural </w:t>
            </w:r>
          </w:p>
          <w:p w14:paraId="35C9E136" w14:textId="19AC991E" w:rsidR="3F928A29" w:rsidRDefault="3F928A29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Personal</w:t>
            </w:r>
          </w:p>
          <w:p w14:paraId="2804F979" w14:textId="6DBCA51E" w:rsidR="7A2DEB73" w:rsidRDefault="7A2DEB73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Social</w:t>
            </w:r>
          </w:p>
          <w:p w14:paraId="52134413" w14:textId="2F804AD1" w:rsidR="239BC21E" w:rsidRDefault="239BC21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Medical</w:t>
            </w:r>
          </w:p>
          <w:p w14:paraId="2BF2B90E" w14:textId="5C9C0C75" w:rsidR="239BC21E" w:rsidRDefault="239BC21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Critical</w:t>
            </w:r>
          </w:p>
          <w:p w14:paraId="6DF045A0" w14:textId="2BE683BF" w:rsidR="239BC21E" w:rsidRDefault="239BC21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Referral</w:t>
            </w:r>
          </w:p>
          <w:p w14:paraId="78DAEB9E" w14:textId="477650E2" w:rsidR="239BC21E" w:rsidRDefault="239BC21E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Official </w:t>
            </w:r>
          </w:p>
          <w:p w14:paraId="6F765438" w14:textId="649F80F5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63940C02" w14:textId="7904AAA7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240" w:type="dxa"/>
          </w:tcPr>
          <w:p w14:paraId="189128DF" w14:textId="3DB56EE0" w:rsidR="7A2DEB73" w:rsidRDefault="7A2DEB73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 xml:space="preserve">Unit 1: </w:t>
            </w:r>
          </w:p>
          <w:p w14:paraId="387BDC76" w14:textId="68FA2795" w:rsidR="7A2DEB73" w:rsidRDefault="7A2DEB73" w:rsidP="64E9F608">
            <w:pPr>
              <w:pStyle w:val="ListParagraph"/>
              <w:numPr>
                <w:ilvl w:val="0"/>
                <w:numId w:val="21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Cultural</w:t>
            </w:r>
          </w:p>
          <w:p w14:paraId="34B10E84" w14:textId="4D290DA9" w:rsidR="7A2DEB73" w:rsidRDefault="7A2DEB73" w:rsidP="64E9F608">
            <w:pPr>
              <w:pStyle w:val="ListParagraph"/>
              <w:numPr>
                <w:ilvl w:val="0"/>
                <w:numId w:val="21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traditional</w:t>
            </w:r>
          </w:p>
          <w:p w14:paraId="7572D247" w14:textId="0908A103" w:rsidR="3F928A29" w:rsidRDefault="3F928A29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2: </w:t>
            </w:r>
          </w:p>
          <w:p w14:paraId="27092C35" w14:textId="0301AB1C" w:rsidR="3F928A29" w:rsidRDefault="3F928A29" w:rsidP="64E9F608">
            <w:pPr>
              <w:pStyle w:val="ListParagraph"/>
              <w:numPr>
                <w:ilvl w:val="0"/>
                <w:numId w:val="28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Musical</w:t>
            </w:r>
          </w:p>
          <w:p w14:paraId="6A9D1A4F" w14:textId="5364A15D" w:rsidR="64E9F608" w:rsidRDefault="64E9F608" w:rsidP="64E9F608">
            <w:pPr>
              <w:pStyle w:val="ListParagraph"/>
              <w:numPr>
                <w:ilvl w:val="0"/>
                <w:numId w:val="28"/>
              </w:numPr>
              <w:rPr>
                <w:color w:val="77206D" w:themeColor="accent5" w:themeShade="BF"/>
              </w:rPr>
            </w:pPr>
          </w:p>
          <w:p w14:paraId="2353C183" w14:textId="21872C8A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0ACC4179" w14:textId="691922ED" w:rsidR="3DB67861" w:rsidRDefault="3DB6786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4: </w:t>
            </w:r>
          </w:p>
          <w:p w14:paraId="19C15194" w14:textId="329A07AE" w:rsidR="3DB67861" w:rsidRDefault="3DB67861" w:rsidP="64E9F608">
            <w:pPr>
              <w:pStyle w:val="ListParagraph"/>
              <w:numPr>
                <w:ilvl w:val="0"/>
                <w:numId w:val="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environmental</w:t>
            </w:r>
          </w:p>
          <w:p w14:paraId="44FAAC99" w14:textId="685874C6" w:rsidR="5282B120" w:rsidRDefault="5282B12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3: </w:t>
            </w:r>
          </w:p>
          <w:p w14:paraId="5AB982C5" w14:textId="6303CEF0" w:rsidR="77E940F5" w:rsidRDefault="77E940F5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Historical</w:t>
            </w:r>
          </w:p>
          <w:p w14:paraId="147A3A3B" w14:textId="5F3A33F2" w:rsidR="022D9F1B" w:rsidRDefault="022D9F1B" w:rsidP="64E9F608">
            <w:pPr>
              <w:pStyle w:val="ListParagraph"/>
              <w:numPr>
                <w:ilvl w:val="0"/>
                <w:numId w:val="39"/>
              </w:num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Technological</w:t>
            </w:r>
          </w:p>
          <w:p w14:paraId="1EB4CDB8" w14:textId="6F4E4EF4" w:rsidR="12A49EFD" w:rsidRDefault="12A49EFD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Geographical</w:t>
            </w:r>
          </w:p>
          <w:p w14:paraId="721B79DA" w14:textId="2E90CDAD" w:rsidR="2A269B76" w:rsidRDefault="2A269B76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Functional</w:t>
            </w:r>
          </w:p>
          <w:p w14:paraId="05B5FBEE" w14:textId="6D12CAF2" w:rsidR="5E0BCC37" w:rsidRDefault="5E0BCC37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Industrial</w:t>
            </w:r>
          </w:p>
          <w:p w14:paraId="0BBA741D" w14:textId="62963FC1" w:rsidR="2A269B76" w:rsidRDefault="2A269B76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Virtual</w:t>
            </w:r>
          </w:p>
          <w:p w14:paraId="51DE0D7A" w14:textId="468A4EB1" w:rsidR="2A269B76" w:rsidRDefault="2A269B76" w:rsidP="64E9F608">
            <w:pPr>
              <w:pStyle w:val="ListParagraph"/>
              <w:numPr>
                <w:ilvl w:val="0"/>
                <w:numId w:val="39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digital</w:t>
            </w:r>
          </w:p>
          <w:p w14:paraId="680D219F" w14:textId="2B5B94A3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1430D672" w14:textId="6163F05D" w:rsidR="4C8D9640" w:rsidRDefault="4C8D964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6: </w:t>
            </w:r>
          </w:p>
          <w:p w14:paraId="1785BF10" w14:textId="2A1046AC" w:rsidR="4C8D9640" w:rsidRDefault="4C8D9640" w:rsidP="64E9F608">
            <w:pPr>
              <w:pStyle w:val="ListParagraph"/>
              <w:numPr>
                <w:ilvl w:val="0"/>
                <w:numId w:val="1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Gravitational</w:t>
            </w:r>
          </w:p>
          <w:p w14:paraId="40495591" w14:textId="20E9C306" w:rsidR="616345F1" w:rsidRDefault="616345F1" w:rsidP="64E9F608">
            <w:pPr>
              <w:pStyle w:val="ListParagraph"/>
              <w:numPr>
                <w:ilvl w:val="0"/>
                <w:numId w:val="1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</w:t>
            </w:r>
            <w:r w:rsidR="4C8D9640" w:rsidRPr="64E9F608">
              <w:rPr>
                <w:color w:val="77206D" w:themeColor="accent5" w:themeShade="BF"/>
              </w:rPr>
              <w:t>easonal</w:t>
            </w:r>
          </w:p>
          <w:p w14:paraId="780E0C62" w14:textId="1974C95E" w:rsidR="49766CE6" w:rsidRDefault="49766CE6" w:rsidP="64E9F608">
            <w:pPr>
              <w:pStyle w:val="ListParagraph"/>
              <w:numPr>
                <w:ilvl w:val="0"/>
                <w:numId w:val="1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O</w:t>
            </w:r>
            <w:r w:rsidR="616345F1" w:rsidRPr="64E9F608">
              <w:rPr>
                <w:color w:val="77206D" w:themeColor="accent5" w:themeShade="BF"/>
              </w:rPr>
              <w:t>rbital</w:t>
            </w:r>
          </w:p>
          <w:p w14:paraId="6B40759E" w14:textId="6F1308E1" w:rsidR="49766CE6" w:rsidRDefault="49766CE6" w:rsidP="64E9F608">
            <w:pPr>
              <w:pStyle w:val="ListParagraph"/>
              <w:numPr>
                <w:ilvl w:val="0"/>
                <w:numId w:val="1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Thermal?</w:t>
            </w:r>
          </w:p>
        </w:tc>
      </w:tr>
      <w:tr w:rsidR="64E9F608" w14:paraId="26057CA7" w14:textId="77777777" w:rsidTr="64E9F608">
        <w:trPr>
          <w:trHeight w:val="300"/>
        </w:trPr>
        <w:tc>
          <w:tcPr>
            <w:tcW w:w="2940" w:type="dxa"/>
            <w:vMerge/>
          </w:tcPr>
          <w:p w14:paraId="2B990F76" w14:textId="77777777" w:rsidR="00CB6AFF" w:rsidRDefault="00CB6AFF"/>
        </w:tc>
        <w:tc>
          <w:tcPr>
            <w:tcW w:w="1980" w:type="dxa"/>
          </w:tcPr>
          <w:p w14:paraId="308BFE1B" w14:textId="3CFA32C1" w:rsidR="30CBEF10" w:rsidRDefault="30CBEF1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-able / -</w:t>
            </w:r>
            <w:proofErr w:type="spellStart"/>
            <w:r w:rsidRPr="64E9F608">
              <w:rPr>
                <w:color w:val="77206D" w:themeColor="accent5" w:themeShade="BF"/>
              </w:rPr>
              <w:t>ible</w:t>
            </w:r>
            <w:proofErr w:type="spellEnd"/>
          </w:p>
        </w:tc>
        <w:tc>
          <w:tcPr>
            <w:tcW w:w="1980" w:type="dxa"/>
          </w:tcPr>
          <w:p w14:paraId="103057AA" w14:textId="38155B9C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Noticeable</w:t>
            </w:r>
          </w:p>
          <w:p w14:paraId="71596A88" w14:textId="31F80CB5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Valuable</w:t>
            </w:r>
          </w:p>
          <w:p w14:paraId="701907E4" w14:textId="47DF100A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Believable </w:t>
            </w:r>
          </w:p>
          <w:p w14:paraId="5B960424" w14:textId="6BFAA85F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Comfortable</w:t>
            </w:r>
          </w:p>
          <w:p w14:paraId="7AA92EE7" w14:textId="53B1C9FB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Flexible</w:t>
            </w:r>
          </w:p>
          <w:p w14:paraId="14A0BAB5" w14:textId="4EF8E12A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Possible</w:t>
            </w:r>
          </w:p>
          <w:p w14:paraId="4A292B4A" w14:textId="3E954625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Sensible</w:t>
            </w:r>
          </w:p>
          <w:p w14:paraId="1EF2D5E6" w14:textId="376BD92F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Reversible</w:t>
            </w:r>
          </w:p>
          <w:p w14:paraId="66873E77" w14:textId="57A62F26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Terrible </w:t>
            </w:r>
          </w:p>
          <w:p w14:paraId="118D6C3A" w14:textId="24AC619D" w:rsidR="6390616B" w:rsidRDefault="6390616B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Incredible</w:t>
            </w:r>
          </w:p>
          <w:p w14:paraId="0D402AAC" w14:textId="46F160E1" w:rsidR="521A4C97" w:rsidRDefault="521A4C97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credible</w:t>
            </w:r>
          </w:p>
          <w:p w14:paraId="47FA5DC2" w14:textId="4FD52941" w:rsidR="6390616B" w:rsidRDefault="6390616B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Visible</w:t>
            </w:r>
          </w:p>
          <w:p w14:paraId="655552F6" w14:textId="54F7E6BD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240" w:type="dxa"/>
          </w:tcPr>
          <w:p w14:paraId="3EE2AB6F" w14:textId="2BBFBF67" w:rsidR="1717ACF0" w:rsidRDefault="1717ACF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Unit 1</w:t>
            </w:r>
          </w:p>
          <w:p w14:paraId="074DDC56" w14:textId="059E7FD6" w:rsidR="1717ACF0" w:rsidRDefault="1717ACF0" w:rsidP="64E9F608">
            <w:pPr>
              <w:pStyle w:val="ListParagraph"/>
              <w:numPr>
                <w:ilvl w:val="0"/>
                <w:numId w:val="3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Reliable</w:t>
            </w:r>
          </w:p>
          <w:p w14:paraId="5569C828" w14:textId="1BAB0669" w:rsidR="1717ACF0" w:rsidRDefault="1717ACF0" w:rsidP="64E9F608">
            <w:pPr>
              <w:pStyle w:val="ListParagraph"/>
              <w:numPr>
                <w:ilvl w:val="0"/>
                <w:numId w:val="3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Likeable</w:t>
            </w:r>
          </w:p>
          <w:p w14:paraId="4397F3CF" w14:textId="6BFCB933" w:rsidR="1717ACF0" w:rsidRDefault="1717ACF0" w:rsidP="64E9F608">
            <w:pPr>
              <w:pStyle w:val="ListParagraph"/>
              <w:numPr>
                <w:ilvl w:val="0"/>
                <w:numId w:val="30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responsible</w:t>
            </w:r>
          </w:p>
          <w:p w14:paraId="323C1B2A" w14:textId="3EC60E05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0CAD8E16" w14:textId="697B4896" w:rsidR="7614F9E6" w:rsidRDefault="7614F9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Tangible</w:t>
            </w:r>
          </w:p>
          <w:p w14:paraId="5ACE2273" w14:textId="51E83FD3" w:rsidR="7614F9E6" w:rsidRDefault="7614F9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intangible</w:t>
            </w:r>
          </w:p>
        </w:tc>
      </w:tr>
    </w:tbl>
    <w:p w14:paraId="3417F4F4" w14:textId="6837A8EC" w:rsidR="64E9F608" w:rsidRDefault="64E9F60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010"/>
        <w:gridCol w:w="2010"/>
        <w:gridCol w:w="3240"/>
      </w:tblGrid>
      <w:tr w:rsidR="64E9F608" w14:paraId="69D21AF1" w14:textId="77777777" w:rsidTr="64E9F608">
        <w:trPr>
          <w:trHeight w:val="300"/>
        </w:trPr>
        <w:tc>
          <w:tcPr>
            <w:tcW w:w="4890" w:type="dxa"/>
            <w:gridSpan w:val="2"/>
          </w:tcPr>
          <w:p w14:paraId="6930449D" w14:textId="6EF265BB" w:rsidR="5D63AC78" w:rsidRDefault="5D63AC78" w:rsidP="64E9F608">
            <w:r>
              <w:t>Roots</w:t>
            </w:r>
          </w:p>
        </w:tc>
        <w:tc>
          <w:tcPr>
            <w:tcW w:w="2010" w:type="dxa"/>
          </w:tcPr>
          <w:p w14:paraId="1322F087" w14:textId="3E736E79" w:rsidR="69E9004F" w:rsidRDefault="69E9004F" w:rsidP="64E9F608">
            <w:r>
              <w:t xml:space="preserve">Tier 2 </w:t>
            </w:r>
          </w:p>
        </w:tc>
        <w:tc>
          <w:tcPr>
            <w:tcW w:w="3240" w:type="dxa"/>
          </w:tcPr>
          <w:p w14:paraId="3F028447" w14:textId="3DF35D82" w:rsidR="69E9004F" w:rsidRDefault="69E9004F" w:rsidP="64E9F608">
            <w:r>
              <w:t>Close ties to curriculum</w:t>
            </w:r>
          </w:p>
        </w:tc>
      </w:tr>
      <w:tr w:rsidR="64E9F608" w14:paraId="7112ABA4" w14:textId="77777777" w:rsidTr="64E9F608">
        <w:trPr>
          <w:trHeight w:val="300"/>
        </w:trPr>
        <w:tc>
          <w:tcPr>
            <w:tcW w:w="2880" w:type="dxa"/>
          </w:tcPr>
          <w:p w14:paraId="478FB437" w14:textId="053052B5" w:rsidR="0D995C13" w:rsidRDefault="0D995C13" w:rsidP="64E9F608">
            <w:r>
              <w:t>Movement Family</w:t>
            </w:r>
          </w:p>
        </w:tc>
        <w:tc>
          <w:tcPr>
            <w:tcW w:w="2010" w:type="dxa"/>
          </w:tcPr>
          <w:p w14:paraId="16B96593" w14:textId="619D8F42" w:rsidR="0D995C13" w:rsidRDefault="0D995C13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Tract / port</w:t>
            </w:r>
          </w:p>
        </w:tc>
        <w:tc>
          <w:tcPr>
            <w:tcW w:w="2010" w:type="dxa"/>
          </w:tcPr>
          <w:p w14:paraId="408AD7FE" w14:textId="4A790B15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Tractor</w:t>
            </w:r>
          </w:p>
          <w:p w14:paraId="361663E4" w14:textId="28B3774C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Subtract</w:t>
            </w:r>
          </w:p>
          <w:p w14:paraId="58475966" w14:textId="32F917F9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Distraction</w:t>
            </w:r>
          </w:p>
          <w:p w14:paraId="0914A027" w14:textId="509EB664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 xml:space="preserve">Extract </w:t>
            </w:r>
          </w:p>
          <w:p w14:paraId="3F322815" w14:textId="0257CEE4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contraction</w:t>
            </w:r>
          </w:p>
          <w:p w14:paraId="4094892A" w14:textId="6A98C399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Export</w:t>
            </w:r>
          </w:p>
          <w:p w14:paraId="123837F4" w14:textId="1DB7615D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Import</w:t>
            </w:r>
          </w:p>
          <w:p w14:paraId="1BDC1CD1" w14:textId="6F4731E5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 xml:space="preserve">Portable </w:t>
            </w:r>
          </w:p>
          <w:p w14:paraId="6E5A4816" w14:textId="46727C05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transport</w:t>
            </w:r>
          </w:p>
          <w:p w14:paraId="27E34CA0" w14:textId="6A3A86FA" w:rsidR="70BABD66" w:rsidRDefault="70BABD66" w:rsidP="64E9F608">
            <w:pPr>
              <w:rPr>
                <w:rFonts w:ascii="Aptos" w:hAnsi="Aptos"/>
                <w:color w:val="77206D" w:themeColor="accent5" w:themeShade="BF"/>
              </w:rPr>
            </w:pPr>
            <w:r w:rsidRPr="64E9F608">
              <w:rPr>
                <w:rFonts w:ascii="Aptos" w:hAnsi="Aptos"/>
                <w:color w:val="77206D" w:themeColor="accent5" w:themeShade="BF"/>
              </w:rPr>
              <w:t>Report</w:t>
            </w:r>
          </w:p>
          <w:p w14:paraId="7478E1A5" w14:textId="2239B2F3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240" w:type="dxa"/>
          </w:tcPr>
          <w:p w14:paraId="536505DC" w14:textId="00FE1C54" w:rsidR="1D2F452D" w:rsidRDefault="1D2F452D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5: </w:t>
            </w:r>
          </w:p>
          <w:p w14:paraId="5B8C83DF" w14:textId="3E4100D3" w:rsidR="1D2F452D" w:rsidRDefault="1D2F452D" w:rsidP="64E9F608">
            <w:pPr>
              <w:pStyle w:val="ListParagraph"/>
              <w:numPr>
                <w:ilvl w:val="0"/>
                <w:numId w:val="1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Export</w:t>
            </w:r>
          </w:p>
          <w:p w14:paraId="267B09EE" w14:textId="64E4E66C" w:rsidR="1D2F452D" w:rsidRDefault="1D2F452D" w:rsidP="64E9F608">
            <w:pPr>
              <w:pStyle w:val="ListParagraph"/>
              <w:numPr>
                <w:ilvl w:val="0"/>
                <w:numId w:val="1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Import</w:t>
            </w:r>
          </w:p>
          <w:p w14:paraId="539675E1" w14:textId="27177DC8" w:rsidR="1D2F452D" w:rsidRDefault="1D2F452D" w:rsidP="64E9F608">
            <w:pPr>
              <w:pStyle w:val="ListParagraph"/>
              <w:numPr>
                <w:ilvl w:val="0"/>
                <w:numId w:val="12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Transport</w:t>
            </w:r>
          </w:p>
          <w:p w14:paraId="60F1C4AA" w14:textId="57EFB47A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65D5E228" w14:textId="5D1B45E5" w:rsidR="2504B840" w:rsidRDefault="2504B840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6: </w:t>
            </w:r>
          </w:p>
          <w:p w14:paraId="4D731E86" w14:textId="63D11C68" w:rsidR="2504B840" w:rsidRDefault="2504B840" w:rsidP="64E9F608">
            <w:pPr>
              <w:pStyle w:val="ListParagraph"/>
              <w:numPr>
                <w:ilvl w:val="0"/>
                <w:numId w:val="11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Attract</w:t>
            </w:r>
          </w:p>
          <w:p w14:paraId="14B06DB0" w14:textId="3909D3BF" w:rsidR="64E9F608" w:rsidRDefault="64E9F608" w:rsidP="64E9F608">
            <w:pPr>
              <w:pStyle w:val="ListParagraph"/>
              <w:numPr>
                <w:ilvl w:val="0"/>
                <w:numId w:val="11"/>
              </w:numPr>
              <w:rPr>
                <w:color w:val="77206D" w:themeColor="accent5" w:themeShade="BF"/>
              </w:rPr>
            </w:pPr>
          </w:p>
          <w:p w14:paraId="0627B664" w14:textId="64C8D870" w:rsidR="64E9F608" w:rsidRDefault="64E9F608" w:rsidP="64E9F608">
            <w:pPr>
              <w:rPr>
                <w:color w:val="77206D" w:themeColor="accent5" w:themeShade="BF"/>
              </w:rPr>
            </w:pPr>
          </w:p>
        </w:tc>
      </w:tr>
      <w:tr w:rsidR="64E9F608" w14:paraId="3E26134E" w14:textId="77777777" w:rsidTr="64E9F608">
        <w:trPr>
          <w:trHeight w:val="300"/>
        </w:trPr>
        <w:tc>
          <w:tcPr>
            <w:tcW w:w="2880" w:type="dxa"/>
            <w:vMerge w:val="restart"/>
          </w:tcPr>
          <w:p w14:paraId="16A8E890" w14:textId="411DEECB" w:rsidR="0D995C13" w:rsidRDefault="0D995C13" w:rsidP="64E9F608">
            <w:r>
              <w:t>Communication Family</w:t>
            </w:r>
          </w:p>
        </w:tc>
        <w:tc>
          <w:tcPr>
            <w:tcW w:w="2010" w:type="dxa"/>
          </w:tcPr>
          <w:p w14:paraId="3AA5BE75" w14:textId="222C5444" w:rsidR="0D995C13" w:rsidRDefault="0D995C13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Script / scribe</w:t>
            </w:r>
          </w:p>
        </w:tc>
        <w:tc>
          <w:tcPr>
            <w:tcW w:w="2010" w:type="dxa"/>
          </w:tcPr>
          <w:p w14:paraId="40B44145" w14:textId="5506976D" w:rsidR="1DD2E54A" w:rsidRDefault="1DD2E54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Subscription</w:t>
            </w:r>
          </w:p>
          <w:p w14:paraId="2DA4E272" w14:textId="54FCCB43" w:rsidR="1DD2E54A" w:rsidRDefault="1DD2E54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Unscripted</w:t>
            </w:r>
          </w:p>
          <w:p w14:paraId="57B20FDC" w14:textId="54D77AC9" w:rsidR="1DD2E54A" w:rsidRDefault="1DD2E54A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Transcription</w:t>
            </w:r>
          </w:p>
          <w:p w14:paraId="1BAE5EB0" w14:textId="6A7BD633" w:rsidR="19B5F4BC" w:rsidRDefault="19B5F4BC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</w:t>
            </w:r>
            <w:r w:rsidR="1DD2E54A" w:rsidRPr="64E9F608">
              <w:rPr>
                <w:color w:val="77206D" w:themeColor="accent5" w:themeShade="BF"/>
              </w:rPr>
              <w:t>ranscribed</w:t>
            </w:r>
          </w:p>
          <w:p w14:paraId="47717AE4" w14:textId="0707C86E" w:rsidR="19B5F4BC" w:rsidRDefault="19B5F4BC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Scribble</w:t>
            </w:r>
          </w:p>
          <w:p w14:paraId="1DA30746" w14:textId="3F0E6024" w:rsidR="19B5F4BC" w:rsidRDefault="19B5F4BC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Descriptive</w:t>
            </w:r>
          </w:p>
          <w:p w14:paraId="109085C5" w14:textId="63FCA840" w:rsidR="5643B0A1" w:rsidRDefault="5643B0A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</w:t>
            </w:r>
            <w:r w:rsidR="19B5F4BC" w:rsidRPr="64E9F608">
              <w:rPr>
                <w:color w:val="77206D" w:themeColor="accent5" w:themeShade="BF"/>
              </w:rPr>
              <w:t>escribe</w:t>
            </w:r>
          </w:p>
          <w:p w14:paraId="556F5A92" w14:textId="03047577" w:rsidR="5643B0A1" w:rsidRDefault="5643B0A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Prescribe </w:t>
            </w:r>
          </w:p>
          <w:p w14:paraId="2891EA07" w14:textId="2A76352B" w:rsidR="5643B0A1" w:rsidRDefault="5643B0A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prescription</w:t>
            </w:r>
          </w:p>
        </w:tc>
        <w:tc>
          <w:tcPr>
            <w:tcW w:w="3240" w:type="dxa"/>
          </w:tcPr>
          <w:p w14:paraId="56333F53" w14:textId="3DE29ED5" w:rsidR="1DD2E54A" w:rsidRDefault="1DD2E54A" w:rsidP="64E9F608">
            <w:pPr>
              <w:rPr>
                <w:color w:val="77206D" w:themeColor="accent5" w:themeShade="BF"/>
                <w:highlight w:val="yellow"/>
              </w:rPr>
            </w:pPr>
            <w:r w:rsidRPr="64E9F608">
              <w:rPr>
                <w:color w:val="77206D" w:themeColor="accent5" w:themeShade="BF"/>
                <w:highlight w:val="yellow"/>
              </w:rPr>
              <w:t>Unit</w:t>
            </w:r>
            <w:r w:rsidRPr="64E9F608">
              <w:rPr>
                <w:color w:val="77206D" w:themeColor="accent5" w:themeShade="BF"/>
              </w:rPr>
              <w:t xml:space="preserve"> </w:t>
            </w:r>
            <w:r w:rsidR="2DA0D392" w:rsidRPr="64E9F608">
              <w:rPr>
                <w:color w:val="77206D" w:themeColor="accent5" w:themeShade="BF"/>
              </w:rPr>
              <w:t>1</w:t>
            </w:r>
          </w:p>
        </w:tc>
      </w:tr>
      <w:tr w:rsidR="64E9F608" w14:paraId="181A74AF" w14:textId="77777777" w:rsidTr="64E9F608">
        <w:trPr>
          <w:trHeight w:val="300"/>
        </w:trPr>
        <w:tc>
          <w:tcPr>
            <w:tcW w:w="2880" w:type="dxa"/>
            <w:vMerge/>
          </w:tcPr>
          <w:p w14:paraId="62659454" w14:textId="77777777" w:rsidR="00CB6AFF" w:rsidRDefault="00CB6AFF"/>
        </w:tc>
        <w:tc>
          <w:tcPr>
            <w:tcW w:w="2010" w:type="dxa"/>
          </w:tcPr>
          <w:p w14:paraId="636B3B92" w14:textId="5901BB0C" w:rsidR="5B635F35" w:rsidRDefault="5B635F35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Graph / phone</w:t>
            </w:r>
          </w:p>
        </w:tc>
        <w:tc>
          <w:tcPr>
            <w:tcW w:w="2010" w:type="dxa"/>
          </w:tcPr>
          <w:p w14:paraId="06E7E809" w14:textId="7D6EB033" w:rsidR="5AA4D7F2" w:rsidRDefault="5AA4D7F2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H</w:t>
            </w:r>
            <w:r w:rsidR="43797ABA" w:rsidRPr="64E9F608">
              <w:rPr>
                <w:color w:val="0B769F" w:themeColor="accent4" w:themeShade="BF"/>
              </w:rPr>
              <w:t>eadphone</w:t>
            </w:r>
          </w:p>
          <w:p w14:paraId="46C275FE" w14:textId="44C7233F" w:rsidR="5AA4D7F2" w:rsidRDefault="5AA4D7F2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Telegraph</w:t>
            </w:r>
          </w:p>
          <w:p w14:paraId="31FEF346" w14:textId="356DA936" w:rsidR="5AA4D7F2" w:rsidRDefault="5AA4D7F2" w:rsidP="64E9F608">
            <w:pPr>
              <w:rPr>
                <w:color w:val="0B769F" w:themeColor="accent4" w:themeShade="BF"/>
                <w:highlight w:val="yellow"/>
              </w:rPr>
            </w:pPr>
            <w:r w:rsidRPr="64E9F608">
              <w:rPr>
                <w:color w:val="0B769F" w:themeColor="accent4" w:themeShade="BF"/>
                <w:highlight w:val="yellow"/>
              </w:rPr>
              <w:t>photography</w:t>
            </w:r>
          </w:p>
        </w:tc>
        <w:tc>
          <w:tcPr>
            <w:tcW w:w="3240" w:type="dxa"/>
          </w:tcPr>
          <w:p w14:paraId="0587B36D" w14:textId="545E2555" w:rsidR="5AA4D7F2" w:rsidRDefault="5AA4D7F2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2: </w:t>
            </w:r>
          </w:p>
          <w:p w14:paraId="2FC89083" w14:textId="6F696069" w:rsidR="5AA4D7F2" w:rsidRDefault="5AA4D7F2" w:rsidP="64E9F608">
            <w:pPr>
              <w:pStyle w:val="ListParagraph"/>
              <w:numPr>
                <w:ilvl w:val="0"/>
                <w:numId w:val="7"/>
              </w:numPr>
              <w:rPr>
                <w:color w:val="0B769F" w:themeColor="accent4" w:themeShade="BF"/>
                <w:highlight w:val="yellow"/>
              </w:rPr>
            </w:pPr>
            <w:r w:rsidRPr="64E9F608">
              <w:rPr>
                <w:color w:val="0B769F" w:themeColor="accent4" w:themeShade="BF"/>
                <w:highlight w:val="yellow"/>
              </w:rPr>
              <w:t>photography</w:t>
            </w:r>
          </w:p>
          <w:p w14:paraId="0E2565A3" w14:textId="73959DE7" w:rsidR="64E9F608" w:rsidRDefault="64E9F608" w:rsidP="64E9F608">
            <w:pPr>
              <w:rPr>
                <w:color w:val="0B769F" w:themeColor="accent4" w:themeShade="BF"/>
              </w:rPr>
            </w:pPr>
          </w:p>
          <w:p w14:paraId="22EE602C" w14:textId="47B4B417" w:rsidR="43797ABA" w:rsidRDefault="43797ABA" w:rsidP="64E9F608">
            <w:pPr>
              <w:rPr>
                <w:color w:val="0B769F" w:themeColor="accent4" w:themeShade="BF"/>
              </w:rPr>
            </w:pPr>
            <w:commentRangeStart w:id="7"/>
            <w:commentRangeStart w:id="8"/>
            <w:r w:rsidRPr="64E9F608">
              <w:rPr>
                <w:color w:val="0B769F" w:themeColor="accent4" w:themeShade="BF"/>
              </w:rPr>
              <w:t>Symphony</w:t>
            </w:r>
            <w:commentRangeEnd w:id="7"/>
            <w:r>
              <w:commentReference w:id="7"/>
            </w:r>
            <w:commentRangeEnd w:id="8"/>
            <w:r>
              <w:commentReference w:id="8"/>
            </w:r>
          </w:p>
          <w:p w14:paraId="7DB197F9" w14:textId="5535B719" w:rsidR="64E9F608" w:rsidRDefault="64E9F608" w:rsidP="64E9F608">
            <w:pPr>
              <w:rPr>
                <w:color w:val="0B769F" w:themeColor="accent4" w:themeShade="BF"/>
              </w:rPr>
            </w:pPr>
          </w:p>
        </w:tc>
      </w:tr>
      <w:tr w:rsidR="64E9F608" w14:paraId="3FF82134" w14:textId="77777777" w:rsidTr="64E9F608">
        <w:trPr>
          <w:trHeight w:val="300"/>
        </w:trPr>
        <w:tc>
          <w:tcPr>
            <w:tcW w:w="2880" w:type="dxa"/>
          </w:tcPr>
          <w:p w14:paraId="6B128932" w14:textId="14F90C82" w:rsidR="149B42A6" w:rsidRDefault="149B42A6" w:rsidP="64E9F608">
            <w:r>
              <w:t>Break or build family</w:t>
            </w:r>
          </w:p>
        </w:tc>
        <w:tc>
          <w:tcPr>
            <w:tcW w:w="2010" w:type="dxa"/>
          </w:tcPr>
          <w:p w14:paraId="29D99D43" w14:textId="032D9922" w:rsidR="149B42A6" w:rsidRDefault="149B42A6" w:rsidP="64E9F608">
            <w:pPr>
              <w:rPr>
                <w:color w:val="77206D" w:themeColor="accent5" w:themeShade="BF"/>
              </w:rPr>
            </w:pPr>
            <w:proofErr w:type="spellStart"/>
            <w:r w:rsidRPr="64E9F608">
              <w:rPr>
                <w:color w:val="77206D" w:themeColor="accent5" w:themeShade="BF"/>
              </w:rPr>
              <w:t>rupt</w:t>
            </w:r>
            <w:proofErr w:type="spellEnd"/>
          </w:p>
        </w:tc>
        <w:tc>
          <w:tcPr>
            <w:tcW w:w="2010" w:type="dxa"/>
          </w:tcPr>
          <w:p w14:paraId="4085401E" w14:textId="1E6DD793" w:rsidR="289FEAB1" w:rsidRDefault="289FEAB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Rupture</w:t>
            </w:r>
          </w:p>
          <w:p w14:paraId="0A6DF630" w14:textId="3FC1D179" w:rsidR="65CB0DE6" w:rsidRDefault="65CB0D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</w:t>
            </w:r>
            <w:r w:rsidR="289FEAB1" w:rsidRPr="64E9F608">
              <w:rPr>
                <w:color w:val="77206D" w:themeColor="accent5" w:themeShade="BF"/>
              </w:rPr>
              <w:t>ruption</w:t>
            </w:r>
          </w:p>
          <w:p w14:paraId="687B789D" w14:textId="4BD1D9CE" w:rsidR="65CB0DE6" w:rsidRDefault="65CB0D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>Interrupt</w:t>
            </w:r>
          </w:p>
          <w:p w14:paraId="477F2A9F" w14:textId="715BA90F" w:rsidR="65CB0DE6" w:rsidRDefault="65CB0D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Disrupt</w:t>
            </w:r>
          </w:p>
          <w:p w14:paraId="2FD6C852" w14:textId="0B8523BD" w:rsidR="65CB0DE6" w:rsidRDefault="65CB0DE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corrupt</w:t>
            </w:r>
          </w:p>
        </w:tc>
        <w:tc>
          <w:tcPr>
            <w:tcW w:w="3240" w:type="dxa"/>
          </w:tcPr>
          <w:p w14:paraId="208CEE53" w14:textId="4A239CDF" w:rsidR="289FEAB1" w:rsidRDefault="289FEAB1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lastRenderedPageBreak/>
              <w:t xml:space="preserve">Unit 2: </w:t>
            </w:r>
          </w:p>
          <w:p w14:paraId="7B9DAA08" w14:textId="7F96FD58" w:rsidR="289FEAB1" w:rsidRDefault="289FEAB1" w:rsidP="64E9F608">
            <w:pPr>
              <w:pStyle w:val="ListParagraph"/>
              <w:numPr>
                <w:ilvl w:val="0"/>
                <w:numId w:val="1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Eruption</w:t>
            </w:r>
          </w:p>
          <w:p w14:paraId="4047C274" w14:textId="524D9BDD" w:rsidR="64E9F608" w:rsidRDefault="64E9F608" w:rsidP="64E9F608">
            <w:pPr>
              <w:pStyle w:val="ListParagraph"/>
              <w:numPr>
                <w:ilvl w:val="0"/>
                <w:numId w:val="1"/>
              </w:numPr>
              <w:rPr>
                <w:color w:val="77206D" w:themeColor="accent5" w:themeShade="BF"/>
              </w:rPr>
            </w:pPr>
          </w:p>
        </w:tc>
      </w:tr>
      <w:tr w:rsidR="64E9F608" w14:paraId="5BDB50B6" w14:textId="77777777" w:rsidTr="64E9F608">
        <w:trPr>
          <w:trHeight w:val="300"/>
        </w:trPr>
        <w:tc>
          <w:tcPr>
            <w:tcW w:w="2880" w:type="dxa"/>
          </w:tcPr>
          <w:p w14:paraId="1C79040D" w14:textId="4A991644" w:rsidR="149B42A6" w:rsidRDefault="149B42A6" w:rsidP="64E9F608">
            <w:r>
              <w:lastRenderedPageBreak/>
              <w:t>Look &amp; Light Roots</w:t>
            </w:r>
          </w:p>
        </w:tc>
        <w:tc>
          <w:tcPr>
            <w:tcW w:w="2010" w:type="dxa"/>
          </w:tcPr>
          <w:p w14:paraId="7EDB2FB3" w14:textId="03D8F8C6" w:rsidR="149B42A6" w:rsidRDefault="149B42A6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Scope / photo</w:t>
            </w:r>
          </w:p>
        </w:tc>
        <w:tc>
          <w:tcPr>
            <w:tcW w:w="2010" w:type="dxa"/>
          </w:tcPr>
          <w:p w14:paraId="5FDEDDEA" w14:textId="6BB3B9B7" w:rsidR="64E9F608" w:rsidRDefault="64E9F608" w:rsidP="64E9F608">
            <w:pPr>
              <w:rPr>
                <w:color w:val="0B769F" w:themeColor="accent4" w:themeShade="BF"/>
              </w:rPr>
            </w:pPr>
          </w:p>
        </w:tc>
        <w:tc>
          <w:tcPr>
            <w:tcW w:w="3240" w:type="dxa"/>
          </w:tcPr>
          <w:p w14:paraId="55FFED28" w14:textId="63240A16" w:rsidR="07DC81CC" w:rsidRDefault="07DC81CC" w:rsidP="64E9F608">
            <w:p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 xml:space="preserve">Unit 2: </w:t>
            </w:r>
          </w:p>
          <w:p w14:paraId="5932AFD6" w14:textId="0EDD7C2F" w:rsidR="07DC81CC" w:rsidRDefault="07DC81CC" w:rsidP="64E9F608">
            <w:pPr>
              <w:pStyle w:val="ListParagraph"/>
              <w:numPr>
                <w:ilvl w:val="0"/>
                <w:numId w:val="6"/>
              </w:numPr>
              <w:rPr>
                <w:color w:val="0B769F" w:themeColor="accent4" w:themeShade="BF"/>
              </w:rPr>
            </w:pPr>
            <w:r w:rsidRPr="64E9F608">
              <w:rPr>
                <w:color w:val="0B769F" w:themeColor="accent4" w:themeShade="BF"/>
              </w:rPr>
              <w:t>photography</w:t>
            </w:r>
          </w:p>
        </w:tc>
      </w:tr>
      <w:tr w:rsidR="64E9F608" w14:paraId="4876140B" w14:textId="77777777" w:rsidTr="64E9F608">
        <w:trPr>
          <w:trHeight w:val="300"/>
        </w:trPr>
        <w:tc>
          <w:tcPr>
            <w:tcW w:w="2880" w:type="dxa"/>
          </w:tcPr>
          <w:p w14:paraId="2D535E8C" w14:textId="6A9733E9" w:rsidR="149B42A6" w:rsidRDefault="149B42A6" w:rsidP="64E9F608">
            <w:r>
              <w:t>Other useful roots</w:t>
            </w:r>
          </w:p>
        </w:tc>
        <w:tc>
          <w:tcPr>
            <w:tcW w:w="2010" w:type="dxa"/>
          </w:tcPr>
          <w:p w14:paraId="1C285C6B" w14:textId="4E446E92" w:rsidR="149B42A6" w:rsidRDefault="149B42A6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tele</w:t>
            </w:r>
          </w:p>
        </w:tc>
        <w:tc>
          <w:tcPr>
            <w:tcW w:w="2010" w:type="dxa"/>
          </w:tcPr>
          <w:p w14:paraId="02468CAA" w14:textId="18FEB44E" w:rsidR="27383CF8" w:rsidRDefault="27383CF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Telephoto</w:t>
            </w:r>
          </w:p>
          <w:p w14:paraId="2ECC32D0" w14:textId="57F86562" w:rsidR="27383CF8" w:rsidRDefault="27383CF8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Telegraph</w:t>
            </w:r>
          </w:p>
          <w:p w14:paraId="5EA8FA64" w14:textId="39008954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604147DA" w14:textId="511D131C" w:rsidR="64E9F608" w:rsidRDefault="64E9F608" w:rsidP="64E9F608">
            <w:pPr>
              <w:rPr>
                <w:color w:val="77206D" w:themeColor="accent5" w:themeShade="BF"/>
              </w:rPr>
            </w:pPr>
          </w:p>
        </w:tc>
        <w:tc>
          <w:tcPr>
            <w:tcW w:w="3240" w:type="dxa"/>
          </w:tcPr>
          <w:p w14:paraId="5A5FC1B3" w14:textId="318D601A" w:rsidR="24C8DA7F" w:rsidRDefault="24C8DA7F" w:rsidP="64E9F608">
            <w:p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Unit 3:</w:t>
            </w:r>
            <w:r w:rsidRPr="64E9F608">
              <w:rPr>
                <w:color w:val="77206D" w:themeColor="accent5" w:themeShade="BF"/>
              </w:rPr>
              <w:t xml:space="preserve"> </w:t>
            </w:r>
          </w:p>
          <w:p w14:paraId="7A83A2C6" w14:textId="5610F76B" w:rsidR="24C8DA7F" w:rsidRDefault="24C8DA7F" w:rsidP="64E9F608">
            <w:pPr>
              <w:pStyle w:val="ListParagraph"/>
              <w:numPr>
                <w:ilvl w:val="0"/>
                <w:numId w:val="40"/>
              </w:num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Television</w:t>
            </w:r>
          </w:p>
          <w:p w14:paraId="471B4E78" w14:textId="6D979770" w:rsidR="24C8DA7F" w:rsidRDefault="24C8DA7F" w:rsidP="64E9F608">
            <w:pPr>
              <w:pStyle w:val="ListParagraph"/>
              <w:numPr>
                <w:ilvl w:val="0"/>
                <w:numId w:val="40"/>
              </w:num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Telecommunication</w:t>
            </w:r>
          </w:p>
          <w:p w14:paraId="02E96388" w14:textId="3419B5E8" w:rsidR="24C8DA7F" w:rsidRDefault="24C8DA7F" w:rsidP="64E9F608">
            <w:pPr>
              <w:pStyle w:val="ListParagraph"/>
              <w:numPr>
                <w:ilvl w:val="0"/>
                <w:numId w:val="40"/>
              </w:num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Teleconference</w:t>
            </w:r>
          </w:p>
          <w:p w14:paraId="31FE1997" w14:textId="4EF5E799" w:rsidR="64A4C544" w:rsidRDefault="64A4C544" w:rsidP="64E9F608">
            <w:pPr>
              <w:pStyle w:val="ListParagraph"/>
              <w:numPr>
                <w:ilvl w:val="0"/>
                <w:numId w:val="40"/>
              </w:num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T</w:t>
            </w:r>
            <w:r w:rsidR="24C8DA7F" w:rsidRPr="64E9F608">
              <w:rPr>
                <w:color w:val="77206D" w:themeColor="accent5" w:themeShade="BF"/>
                <w:highlight w:val="cyan"/>
              </w:rPr>
              <w:t>elemedicine</w:t>
            </w:r>
          </w:p>
          <w:p w14:paraId="0642BB99" w14:textId="2BF10336" w:rsidR="79B4D6B3" w:rsidRDefault="79B4D6B3" w:rsidP="64E9F608">
            <w:pPr>
              <w:pStyle w:val="ListParagraph"/>
              <w:numPr>
                <w:ilvl w:val="0"/>
                <w:numId w:val="40"/>
              </w:numPr>
              <w:rPr>
                <w:color w:val="77206D" w:themeColor="accent5" w:themeShade="BF"/>
                <w:highlight w:val="cyan"/>
              </w:rPr>
            </w:pPr>
            <w:r w:rsidRPr="64E9F608">
              <w:rPr>
                <w:color w:val="77206D" w:themeColor="accent5" w:themeShade="BF"/>
                <w:highlight w:val="cyan"/>
              </w:rPr>
              <w:t>T</w:t>
            </w:r>
            <w:r w:rsidR="64A4C544" w:rsidRPr="64E9F608">
              <w:rPr>
                <w:color w:val="77206D" w:themeColor="accent5" w:themeShade="BF"/>
                <w:highlight w:val="cyan"/>
              </w:rPr>
              <w:t>elephone</w:t>
            </w:r>
          </w:p>
          <w:p w14:paraId="74F08916" w14:textId="1D745478" w:rsidR="64E9F608" w:rsidRDefault="64E9F608" w:rsidP="64E9F608">
            <w:pPr>
              <w:rPr>
                <w:color w:val="77206D" w:themeColor="accent5" w:themeShade="BF"/>
              </w:rPr>
            </w:pPr>
          </w:p>
          <w:p w14:paraId="03EA62C0" w14:textId="4DDBE0A2" w:rsidR="20C042E9" w:rsidRDefault="20C042E9" w:rsidP="64E9F608">
            <w:p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 xml:space="preserve">Unit 6: </w:t>
            </w:r>
          </w:p>
          <w:p w14:paraId="7CFF6AF8" w14:textId="3975FF89" w:rsidR="20C042E9" w:rsidRDefault="20C042E9" w:rsidP="64E9F608">
            <w:pPr>
              <w:pStyle w:val="ListParagraph"/>
              <w:numPr>
                <w:ilvl w:val="0"/>
                <w:numId w:val="8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Telepathic</w:t>
            </w:r>
          </w:p>
          <w:p w14:paraId="20893A3D" w14:textId="674B848C" w:rsidR="4B64DF67" w:rsidRDefault="4B64DF67" w:rsidP="64E9F608">
            <w:pPr>
              <w:pStyle w:val="ListParagraph"/>
              <w:numPr>
                <w:ilvl w:val="0"/>
                <w:numId w:val="8"/>
              </w:numPr>
              <w:rPr>
                <w:color w:val="77206D" w:themeColor="accent5" w:themeShade="BF"/>
              </w:rPr>
            </w:pPr>
            <w:r w:rsidRPr="64E9F608">
              <w:rPr>
                <w:color w:val="77206D" w:themeColor="accent5" w:themeShade="BF"/>
              </w:rPr>
              <w:t>telekinesis</w:t>
            </w:r>
          </w:p>
        </w:tc>
      </w:tr>
    </w:tbl>
    <w:p w14:paraId="53E0535C" w14:textId="2FE6433E" w:rsidR="64E9F608" w:rsidRDefault="64E9F608" w:rsidP="64E9F608"/>
    <w:p w14:paraId="083D549C" w14:textId="1D2120AA" w:rsidR="64E9F608" w:rsidRDefault="64E9F608" w:rsidP="64E9F60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64E9F608" w14:paraId="2AD91963" w14:textId="77777777" w:rsidTr="64E9F608">
        <w:trPr>
          <w:trHeight w:val="300"/>
        </w:trPr>
        <w:tc>
          <w:tcPr>
            <w:tcW w:w="4320" w:type="dxa"/>
          </w:tcPr>
          <w:p w14:paraId="2E511590" w14:textId="04915922" w:rsidR="35444BFA" w:rsidRDefault="35444BFA" w:rsidP="64E9F608">
            <w:r>
              <w:t>Preassessment Word List</w:t>
            </w:r>
          </w:p>
          <w:p w14:paraId="721A7F86" w14:textId="0337E025" w:rsidR="3524AAF8" w:rsidRDefault="3524AAF8" w:rsidP="64E9F608">
            <w:r>
              <w:t>(no sentence when administering – JUST the word)</w:t>
            </w:r>
          </w:p>
        </w:tc>
        <w:tc>
          <w:tcPr>
            <w:tcW w:w="4320" w:type="dxa"/>
          </w:tcPr>
          <w:p w14:paraId="79E872FF" w14:textId="51E4FD23" w:rsidR="64E9F608" w:rsidRDefault="64E9F608" w:rsidP="64E9F608"/>
        </w:tc>
        <w:tc>
          <w:tcPr>
            <w:tcW w:w="4320" w:type="dxa"/>
          </w:tcPr>
          <w:p w14:paraId="2A396D8F" w14:textId="20BED2F4" w:rsidR="64E9F608" w:rsidRDefault="64E9F608" w:rsidP="64E9F608"/>
        </w:tc>
      </w:tr>
      <w:tr w:rsidR="64E9F608" w14:paraId="7170DAF5" w14:textId="77777777" w:rsidTr="64E9F608">
        <w:trPr>
          <w:trHeight w:val="300"/>
        </w:trPr>
        <w:tc>
          <w:tcPr>
            <w:tcW w:w="4320" w:type="dxa"/>
          </w:tcPr>
          <w:p w14:paraId="0E729A74" w14:textId="38F4C27E" w:rsidR="35444BFA" w:rsidRDefault="35444BFA" w:rsidP="64E9F608">
            <w:r>
              <w:t xml:space="preserve">Disobey </w:t>
            </w:r>
          </w:p>
          <w:p w14:paraId="5BD1B0E6" w14:textId="6D58EE86" w:rsidR="35444BFA" w:rsidRDefault="35444BFA" w:rsidP="64E9F608">
            <w:r>
              <w:t xml:space="preserve">Misunderstand </w:t>
            </w:r>
          </w:p>
          <w:p w14:paraId="394A3FF1" w14:textId="6D08A978" w:rsidR="603BEE56" w:rsidRDefault="603BEE56" w:rsidP="64E9F608">
            <w:r>
              <w:t xml:space="preserve">Misalign </w:t>
            </w:r>
          </w:p>
          <w:p w14:paraId="125590CA" w14:textId="7495C9BC" w:rsidR="603BEE56" w:rsidRDefault="603BEE56" w:rsidP="64E9F608">
            <w:r>
              <w:t>Mislead</w:t>
            </w:r>
          </w:p>
          <w:p w14:paraId="5B731135" w14:textId="0EAF0759" w:rsidR="603BEE56" w:rsidRDefault="603BEE56" w:rsidP="64E9F608">
            <w:r>
              <w:t>Impossible</w:t>
            </w:r>
            <w:r w:rsidR="07893158">
              <w:t xml:space="preserve"> (not)</w:t>
            </w:r>
          </w:p>
          <w:p w14:paraId="4FA36B04" w14:textId="32F8A5C7" w:rsidR="603BEE56" w:rsidRDefault="603BEE56" w:rsidP="64E9F608">
            <w:r>
              <w:t xml:space="preserve">Incomplete </w:t>
            </w:r>
            <w:r w:rsidR="1877989C">
              <w:t>(not)</w:t>
            </w:r>
          </w:p>
          <w:p w14:paraId="2D5F6D4A" w14:textId="33857603" w:rsidR="603BEE56" w:rsidRDefault="603BEE56" w:rsidP="64E9F608">
            <w:r>
              <w:t xml:space="preserve">Midsection </w:t>
            </w:r>
          </w:p>
          <w:p w14:paraId="453C8C5A" w14:textId="3F554C1D" w:rsidR="789200F5" w:rsidRDefault="789200F5" w:rsidP="64E9F608">
            <w:r>
              <w:t xml:space="preserve">Midpoint </w:t>
            </w:r>
          </w:p>
          <w:p w14:paraId="176D677C" w14:textId="2BCAF04A" w:rsidR="789200F5" w:rsidRDefault="789200F5" w:rsidP="64E9F608">
            <w:r>
              <w:t xml:space="preserve">Postscript </w:t>
            </w:r>
          </w:p>
          <w:p w14:paraId="3DE74D74" w14:textId="5E2B9914" w:rsidR="789200F5" w:rsidRDefault="789200F5" w:rsidP="64E9F608">
            <w:r>
              <w:lastRenderedPageBreak/>
              <w:t xml:space="preserve">Postpone </w:t>
            </w:r>
          </w:p>
          <w:p w14:paraId="37454B4C" w14:textId="1D7259E8" w:rsidR="1C8B469A" w:rsidRDefault="1C8B469A" w:rsidP="64E9F608">
            <w:r>
              <w:t>Include</w:t>
            </w:r>
          </w:p>
          <w:p w14:paraId="2644BBBE" w14:textId="093DCC34" w:rsidR="1C8B469A" w:rsidRDefault="1C8B469A" w:rsidP="64E9F608">
            <w:r>
              <w:t xml:space="preserve">Immigrant </w:t>
            </w:r>
          </w:p>
          <w:p w14:paraId="2CE02216" w14:textId="6A96C97A" w:rsidR="1C8B469A" w:rsidRDefault="1C8B469A" w:rsidP="64E9F608">
            <w:r>
              <w:t>Interact</w:t>
            </w:r>
          </w:p>
          <w:p w14:paraId="4DB2C7AE" w14:textId="1B5E9A30" w:rsidR="1C8B469A" w:rsidRDefault="1C8B469A" w:rsidP="64E9F608">
            <w:r>
              <w:t xml:space="preserve">International </w:t>
            </w:r>
          </w:p>
          <w:p w14:paraId="15662BDD" w14:textId="2E634116" w:rsidR="1C8B469A" w:rsidRDefault="1C8B469A" w:rsidP="64E9F608">
            <w:r>
              <w:t>Interchangeable</w:t>
            </w:r>
          </w:p>
          <w:p w14:paraId="36B1A81C" w14:textId="3CA70689" w:rsidR="1C8B469A" w:rsidRDefault="1C8B469A" w:rsidP="64E9F608">
            <w:r>
              <w:t xml:space="preserve">Transformation </w:t>
            </w:r>
          </w:p>
          <w:p w14:paraId="18A5FDCE" w14:textId="2D91B728" w:rsidR="1C8B469A" w:rsidRDefault="1C8B469A" w:rsidP="64E9F608">
            <w:r>
              <w:t xml:space="preserve">Exploration </w:t>
            </w:r>
          </w:p>
          <w:p w14:paraId="2195D212" w14:textId="124A1082" w:rsidR="1C8B469A" w:rsidRDefault="1C8B469A" w:rsidP="64E9F608">
            <w:r>
              <w:t xml:space="preserve">Replacement </w:t>
            </w:r>
          </w:p>
          <w:p w14:paraId="087235DD" w14:textId="40859BCB" w:rsidR="1C8B469A" w:rsidRDefault="1C8B469A" w:rsidP="64E9F608">
            <w:r>
              <w:t xml:space="preserve">Happiness </w:t>
            </w:r>
          </w:p>
          <w:p w14:paraId="14C56732" w14:textId="6D272F4A" w:rsidR="1C8B469A" w:rsidRDefault="1C8B469A" w:rsidP="64E9F608">
            <w:r>
              <w:t xml:space="preserve">Personal </w:t>
            </w:r>
          </w:p>
          <w:p w14:paraId="704AECC6" w14:textId="4E7F7A4C" w:rsidR="1C8B469A" w:rsidRDefault="1C8B469A" w:rsidP="64E9F608">
            <w:r>
              <w:t xml:space="preserve">Medical </w:t>
            </w:r>
          </w:p>
          <w:p w14:paraId="5D52F9BB" w14:textId="7B5F7CE0" w:rsidR="228AEF11" w:rsidRDefault="228AEF11" w:rsidP="64E9F608">
            <w:r>
              <w:t xml:space="preserve">Functional </w:t>
            </w:r>
          </w:p>
          <w:p w14:paraId="20FB416A" w14:textId="4F4D0B31" w:rsidR="228AEF11" w:rsidRDefault="228AEF11" w:rsidP="64E9F608">
            <w:r>
              <w:t xml:space="preserve">Likeable </w:t>
            </w:r>
          </w:p>
          <w:p w14:paraId="5DDAC0C5" w14:textId="4A67D28A" w:rsidR="5DABC8B3" w:rsidRDefault="5DABC8B3" w:rsidP="64E9F608">
            <w:r>
              <w:t xml:space="preserve">Valuable </w:t>
            </w:r>
          </w:p>
          <w:p w14:paraId="3DFBF0D5" w14:textId="4DFAC2F9" w:rsidR="5DABC8B3" w:rsidRDefault="5DABC8B3" w:rsidP="64E9F608">
            <w:r>
              <w:t xml:space="preserve">Subtract </w:t>
            </w:r>
          </w:p>
          <w:p w14:paraId="638F2BF6" w14:textId="45ADE2C0" w:rsidR="5DABC8B3" w:rsidRDefault="5DABC8B3" w:rsidP="64E9F608">
            <w:r>
              <w:t xml:space="preserve">Contraction </w:t>
            </w:r>
          </w:p>
          <w:p w14:paraId="199BC35E" w14:textId="31644F96" w:rsidR="5DABC8B3" w:rsidRDefault="5DABC8B3" w:rsidP="64E9F608">
            <w:r>
              <w:t xml:space="preserve">Transport </w:t>
            </w:r>
          </w:p>
          <w:p w14:paraId="6DF1A884" w14:textId="7FC85AAC" w:rsidR="5DABC8B3" w:rsidRDefault="5DABC8B3" w:rsidP="64E9F608">
            <w:r>
              <w:t>Descriptive</w:t>
            </w:r>
          </w:p>
          <w:p w14:paraId="2D4C589B" w14:textId="31EB46DE" w:rsidR="5DABC8B3" w:rsidRDefault="5DABC8B3" w:rsidP="64E9F608">
            <w:r>
              <w:t xml:space="preserve">Describe </w:t>
            </w:r>
          </w:p>
          <w:p w14:paraId="343F433B" w14:textId="6CA34CA6" w:rsidR="5DABC8B3" w:rsidRDefault="5DABC8B3" w:rsidP="64E9F608">
            <w:r>
              <w:t xml:space="preserve">Rupture </w:t>
            </w:r>
          </w:p>
          <w:p w14:paraId="6127075C" w14:textId="10FE4A18" w:rsidR="5DABC8B3" w:rsidRDefault="5DABC8B3" w:rsidP="64E9F608">
            <w:r>
              <w:t xml:space="preserve">Interrupt </w:t>
            </w:r>
          </w:p>
          <w:p w14:paraId="5D855B67" w14:textId="13006045" w:rsidR="5DABC8B3" w:rsidRDefault="5DABC8B3" w:rsidP="64E9F608">
            <w:r>
              <w:t xml:space="preserve">Television </w:t>
            </w:r>
          </w:p>
          <w:p w14:paraId="17F1A4E2" w14:textId="24009822" w:rsidR="64E9F608" w:rsidRDefault="64E9F608" w:rsidP="64E9F608"/>
        </w:tc>
        <w:tc>
          <w:tcPr>
            <w:tcW w:w="4320" w:type="dxa"/>
          </w:tcPr>
          <w:p w14:paraId="72B9339E" w14:textId="20BED2F4" w:rsidR="64E9F608" w:rsidRDefault="64E9F608" w:rsidP="64E9F608"/>
        </w:tc>
        <w:tc>
          <w:tcPr>
            <w:tcW w:w="4320" w:type="dxa"/>
          </w:tcPr>
          <w:p w14:paraId="2E4F9096" w14:textId="20BED2F4" w:rsidR="64E9F608" w:rsidRDefault="64E9F608" w:rsidP="64E9F608"/>
        </w:tc>
      </w:tr>
      <w:tr w:rsidR="64E9F608" w14:paraId="48BF6726" w14:textId="77777777" w:rsidTr="64E9F608">
        <w:trPr>
          <w:trHeight w:val="300"/>
        </w:trPr>
        <w:tc>
          <w:tcPr>
            <w:tcW w:w="4320" w:type="dxa"/>
          </w:tcPr>
          <w:p w14:paraId="4EB09024" w14:textId="20BED2F4" w:rsidR="64E9F608" w:rsidRDefault="64E9F608" w:rsidP="64E9F608"/>
        </w:tc>
        <w:tc>
          <w:tcPr>
            <w:tcW w:w="4320" w:type="dxa"/>
          </w:tcPr>
          <w:p w14:paraId="5DA57D7A" w14:textId="20BED2F4" w:rsidR="64E9F608" w:rsidRDefault="64E9F608" w:rsidP="64E9F608"/>
        </w:tc>
        <w:tc>
          <w:tcPr>
            <w:tcW w:w="4320" w:type="dxa"/>
          </w:tcPr>
          <w:p w14:paraId="2D47AB7D" w14:textId="20BED2F4" w:rsidR="64E9F608" w:rsidRDefault="64E9F608" w:rsidP="64E9F608"/>
        </w:tc>
      </w:tr>
    </w:tbl>
    <w:p w14:paraId="3A687730" w14:textId="2111766D" w:rsidR="64E9F608" w:rsidRDefault="64E9F608" w:rsidP="64E9F608"/>
    <w:sectPr w:rsidR="64E9F6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Reed" w:date="2025-05-29T09:57:00Z" w:initials="DR">
    <w:p w14:paraId="0227ADAF" w14:textId="1096FD6B" w:rsidR="00000000" w:rsidRDefault="00000000">
      <w:r>
        <w:annotationRef/>
      </w:r>
      <w:r w:rsidRPr="0B5E5DB5">
        <w:t>need one of these for each of our focus words</w:t>
      </w:r>
    </w:p>
  </w:comment>
  <w:comment w:id="1" w:author="Ayla DurbinMatrone" w:date="2025-05-29T12:17:00Z" w:initials="AD">
    <w:p w14:paraId="3FB387DD" w14:textId="6D0E235E" w:rsidR="00000000" w:rsidRDefault="00000000">
      <w:r>
        <w:annotationRef/>
      </w:r>
      <w:r>
        <w:fldChar w:fldCharType="begin"/>
      </w:r>
      <w:r>
        <w:instrText xml:space="preserve"> HYPERLINK "mailto:edwardanaya@mail.ssis-suzhou.net"</w:instrText>
      </w:r>
      <w:bookmarkStart w:id="4" w:name="_@_07214B4341274414AC7ED65921FE6FA9Z"/>
      <w:r>
        <w:fldChar w:fldCharType="separate"/>
      </w:r>
      <w:bookmarkEnd w:id="4"/>
      <w:r w:rsidRPr="4E2F0F72">
        <w:rPr>
          <w:noProof/>
        </w:rPr>
        <w:t>@Edward Anaya</w:t>
      </w:r>
      <w:r>
        <w:fldChar w:fldCharType="end"/>
      </w:r>
      <w:r w:rsidRPr="23D16A40">
        <w:t xml:space="preserve"> should fore and post go together and pre and mid go together? </w:t>
      </w:r>
    </w:p>
    <w:p w14:paraId="4E6D0EEF" w14:textId="62301971" w:rsidR="00000000" w:rsidRDefault="00000000"/>
    <w:p w14:paraId="0117496F" w14:textId="132CFE97" w:rsidR="00000000" w:rsidRDefault="00000000">
      <w:r w:rsidRPr="17005430">
        <w:t xml:space="preserve">I messed up. we picked some mid words but thats on the grade 3 scope </w:t>
      </w:r>
    </w:p>
  </w:comment>
  <w:comment w:id="2" w:author="Ayla DurbinMatrone" w:date="2025-05-29T12:19:00Z" w:initials="AD">
    <w:p w14:paraId="7DB614C5" w14:textId="566F55C8" w:rsidR="00000000" w:rsidRDefault="00000000">
      <w:r>
        <w:annotationRef/>
      </w:r>
      <w:r w:rsidRPr="124B0C9C">
        <w:t>and I don't think we picked any fore- words. oopsie</w:t>
      </w:r>
    </w:p>
  </w:comment>
  <w:comment w:id="3" w:author="Ayla DurbinMatrone" w:date="2025-05-29T12:20:00Z" w:initials="AD">
    <w:p w14:paraId="0F8CA857" w14:textId="7982F194" w:rsidR="00000000" w:rsidRDefault="00000000">
      <w:r>
        <w:annotationRef/>
      </w:r>
      <w:r w:rsidRPr="0617BC05">
        <w:t>THe list is below we did leave it out</w:t>
      </w:r>
    </w:p>
  </w:comment>
  <w:comment w:id="5" w:author="Ayla DurbinMatrone" w:date="2025-05-28T09:16:00Z" w:initials="AD">
    <w:p w14:paraId="101DC2BA" w14:textId="4281666C" w:rsidR="00000000" w:rsidRDefault="00000000">
      <w:r>
        <w:annotationRef/>
      </w:r>
      <w:r w:rsidRPr="3A9560C9">
        <w:t>Do we want to pick a couple from Gr 3 scope so we can do two a week for each family??</w:t>
      </w:r>
    </w:p>
  </w:comment>
  <w:comment w:id="6" w:author="Ayla DurbinMatrone" w:date="2025-05-28T09:48:00Z" w:initials="AD">
    <w:p w14:paraId="2209EA4D" w14:textId="6CC07E10" w:rsidR="00000000" w:rsidRDefault="00000000">
      <w:r>
        <w:annotationRef/>
      </w:r>
      <w:r w:rsidRPr="53E4F648">
        <w:t>can be a noun?</w:t>
      </w:r>
    </w:p>
  </w:comment>
  <w:comment w:id="7" w:author="Edward Anaya" w:date="2025-05-28T22:06:00Z" w:initials="EA">
    <w:p w14:paraId="23947774" w14:textId="195EBF16" w:rsidR="00000000" w:rsidRDefault="00000000">
      <w:r>
        <w:annotationRef/>
      </w:r>
      <w:r w:rsidRPr="49BBEC4A">
        <w:t xml:space="preserve">Morphologically opaque? </w:t>
      </w:r>
    </w:p>
  </w:comment>
  <w:comment w:id="8" w:author="Edward Anaya" w:date="2025-05-28T22:10:00Z" w:initials="EA">
    <w:p w14:paraId="2859B4D7" w14:textId="30D5370F" w:rsidR="00000000" w:rsidRDefault="00000000">
      <w:r>
        <w:annotationRef/>
      </w:r>
      <w:r w:rsidRPr="7C56677A">
        <w:t xml:space="preserve">Words like this may be good to keep them flexible in their thinking instead of them thinking in absolutes.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27ADAF" w15:done="0"/>
  <w15:commentEx w15:paraId="0117496F" w15:done="0"/>
  <w15:commentEx w15:paraId="7DB614C5" w15:paraIdParent="0117496F" w15:done="0"/>
  <w15:commentEx w15:paraId="0F8CA857" w15:paraIdParent="0117496F" w15:done="0"/>
  <w15:commentEx w15:paraId="101DC2BA" w15:done="0"/>
  <w15:commentEx w15:paraId="2209EA4D" w15:done="0"/>
  <w15:commentEx w15:paraId="23947774" w15:done="0"/>
  <w15:commentEx w15:paraId="2859B4D7" w15:paraIdParent="239477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055968" w16cex:dateUtc="2025-05-29T01:57:00Z"/>
  <w16cex:commentExtensible w16cex:durableId="77CB6D6F" w16cex:dateUtc="2025-05-29T04:17:00Z"/>
  <w16cex:commentExtensible w16cex:durableId="221D3403" w16cex:dateUtc="2025-05-29T04:19:00Z"/>
  <w16cex:commentExtensible w16cex:durableId="0BBEF2AB" w16cex:dateUtc="2025-05-29T04:20:00Z"/>
  <w16cex:commentExtensible w16cex:durableId="4E2828F2" w16cex:dateUtc="2025-05-28T01:16:00Z"/>
  <w16cex:commentExtensible w16cex:durableId="55AC9EB4" w16cex:dateUtc="2025-05-28T01:48:00Z"/>
  <w16cex:commentExtensible w16cex:durableId="4F367D5E" w16cex:dateUtc="2025-05-28T14:06:00Z"/>
  <w16cex:commentExtensible w16cex:durableId="6959A5BE" w16cex:dateUtc="2025-05-28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27ADAF" w16cid:durableId="53055968"/>
  <w16cid:commentId w16cid:paraId="0117496F" w16cid:durableId="77CB6D6F"/>
  <w16cid:commentId w16cid:paraId="7DB614C5" w16cid:durableId="221D3403"/>
  <w16cid:commentId w16cid:paraId="0F8CA857" w16cid:durableId="0BBEF2AB"/>
  <w16cid:commentId w16cid:paraId="101DC2BA" w16cid:durableId="4E2828F2"/>
  <w16cid:commentId w16cid:paraId="2209EA4D" w16cid:durableId="55AC9EB4"/>
  <w16cid:commentId w16cid:paraId="23947774" w16cid:durableId="4F367D5E"/>
  <w16cid:commentId w16cid:paraId="2859B4D7" w16cid:durableId="6959A5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DCDB"/>
    <w:multiLevelType w:val="hybridMultilevel"/>
    <w:tmpl w:val="7046A6E4"/>
    <w:lvl w:ilvl="0" w:tplc="E2AC7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05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8B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20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A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C5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24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1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5338"/>
    <w:multiLevelType w:val="hybridMultilevel"/>
    <w:tmpl w:val="741AA94A"/>
    <w:lvl w:ilvl="0" w:tplc="FF7E3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E5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40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CA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4C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B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49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8A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0B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64C8"/>
    <w:multiLevelType w:val="hybridMultilevel"/>
    <w:tmpl w:val="C666DA94"/>
    <w:lvl w:ilvl="0" w:tplc="05E8E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C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8C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00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05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EB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6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20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86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D5D5"/>
    <w:multiLevelType w:val="hybridMultilevel"/>
    <w:tmpl w:val="6FAC811E"/>
    <w:lvl w:ilvl="0" w:tplc="CD6C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5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A3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C7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C2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22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B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6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7D10"/>
    <w:multiLevelType w:val="hybridMultilevel"/>
    <w:tmpl w:val="CEA2B86A"/>
    <w:lvl w:ilvl="0" w:tplc="5228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C1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8B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4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E5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EA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26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6D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923F"/>
    <w:multiLevelType w:val="hybridMultilevel"/>
    <w:tmpl w:val="6CF0916A"/>
    <w:lvl w:ilvl="0" w:tplc="1C8A5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84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EE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28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62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7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6D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08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AFEE"/>
    <w:multiLevelType w:val="hybridMultilevel"/>
    <w:tmpl w:val="CEAACDC2"/>
    <w:lvl w:ilvl="0" w:tplc="38EC3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AE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C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F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6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0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06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49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6B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1F8A0"/>
    <w:multiLevelType w:val="hybridMultilevel"/>
    <w:tmpl w:val="5CC0C1E2"/>
    <w:lvl w:ilvl="0" w:tplc="95AC7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A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1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2C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E1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44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E9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CB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2E4A"/>
    <w:multiLevelType w:val="hybridMultilevel"/>
    <w:tmpl w:val="C4102728"/>
    <w:lvl w:ilvl="0" w:tplc="77C2C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22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8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0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1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C5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4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D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27E8"/>
    <w:multiLevelType w:val="hybridMultilevel"/>
    <w:tmpl w:val="42C632CC"/>
    <w:lvl w:ilvl="0" w:tplc="0F741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0F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D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EC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27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0A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E3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1AC0"/>
    <w:multiLevelType w:val="hybridMultilevel"/>
    <w:tmpl w:val="F9F86BDC"/>
    <w:lvl w:ilvl="0" w:tplc="5EF68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48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B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A3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49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D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AB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A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3BE0A"/>
    <w:multiLevelType w:val="hybridMultilevel"/>
    <w:tmpl w:val="2BB65154"/>
    <w:lvl w:ilvl="0" w:tplc="5BA0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4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2F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08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61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0F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A8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A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B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8ED4E"/>
    <w:multiLevelType w:val="hybridMultilevel"/>
    <w:tmpl w:val="436E60FA"/>
    <w:lvl w:ilvl="0" w:tplc="DEA27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24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06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2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01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66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2A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6C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2012"/>
    <w:multiLevelType w:val="hybridMultilevel"/>
    <w:tmpl w:val="E564C9B2"/>
    <w:lvl w:ilvl="0" w:tplc="50B48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AD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89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4A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2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4D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CF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7A85"/>
    <w:multiLevelType w:val="hybridMultilevel"/>
    <w:tmpl w:val="D81C280C"/>
    <w:lvl w:ilvl="0" w:tplc="9834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C1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6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23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0A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E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6A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A5DE"/>
    <w:multiLevelType w:val="hybridMultilevel"/>
    <w:tmpl w:val="DA2A2F4E"/>
    <w:lvl w:ilvl="0" w:tplc="3C503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C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64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64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A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82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2E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2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C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93044"/>
    <w:multiLevelType w:val="hybridMultilevel"/>
    <w:tmpl w:val="AA5AB370"/>
    <w:lvl w:ilvl="0" w:tplc="5BC62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E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A2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40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63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68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5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2F1F"/>
    <w:multiLevelType w:val="hybridMultilevel"/>
    <w:tmpl w:val="C7ACC9A0"/>
    <w:lvl w:ilvl="0" w:tplc="9E00E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D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8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0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A1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8C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C8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5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05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6DA4"/>
    <w:multiLevelType w:val="hybridMultilevel"/>
    <w:tmpl w:val="DD9C6D1A"/>
    <w:lvl w:ilvl="0" w:tplc="E3EEB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27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7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00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4D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6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6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0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64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EB9D"/>
    <w:multiLevelType w:val="hybridMultilevel"/>
    <w:tmpl w:val="9490F00E"/>
    <w:lvl w:ilvl="0" w:tplc="D20E0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2A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A6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1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C9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2F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EB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08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A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4E46"/>
    <w:multiLevelType w:val="hybridMultilevel"/>
    <w:tmpl w:val="C0D06004"/>
    <w:lvl w:ilvl="0" w:tplc="EC96E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A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A1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8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8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0D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07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7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2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7E601"/>
    <w:multiLevelType w:val="hybridMultilevel"/>
    <w:tmpl w:val="173E2D28"/>
    <w:lvl w:ilvl="0" w:tplc="A4A24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4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A5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41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A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8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85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0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1BB38"/>
    <w:multiLevelType w:val="hybridMultilevel"/>
    <w:tmpl w:val="4DA64002"/>
    <w:lvl w:ilvl="0" w:tplc="14E2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8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C3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F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4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2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8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EE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23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C8045"/>
    <w:multiLevelType w:val="hybridMultilevel"/>
    <w:tmpl w:val="15F26358"/>
    <w:lvl w:ilvl="0" w:tplc="984C1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4E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C1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6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C9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9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27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E5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77AD9"/>
    <w:multiLevelType w:val="hybridMultilevel"/>
    <w:tmpl w:val="DEDEA9B4"/>
    <w:lvl w:ilvl="0" w:tplc="CB68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A5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60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AC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9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8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24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6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CC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C3E1"/>
    <w:multiLevelType w:val="hybridMultilevel"/>
    <w:tmpl w:val="4A389F60"/>
    <w:lvl w:ilvl="0" w:tplc="9950F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6E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CB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8D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C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04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65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0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C4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1C8D0"/>
    <w:multiLevelType w:val="hybridMultilevel"/>
    <w:tmpl w:val="B7E69B5C"/>
    <w:lvl w:ilvl="0" w:tplc="87F8B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EE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4D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5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CE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6E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2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45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2C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D5DB"/>
    <w:multiLevelType w:val="hybridMultilevel"/>
    <w:tmpl w:val="C786DEB2"/>
    <w:lvl w:ilvl="0" w:tplc="F3640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67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AF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D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4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06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2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AF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B89EA"/>
    <w:multiLevelType w:val="hybridMultilevel"/>
    <w:tmpl w:val="8EA27B0A"/>
    <w:lvl w:ilvl="0" w:tplc="99C0F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28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0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E7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A1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A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0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A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2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C9F8C"/>
    <w:multiLevelType w:val="hybridMultilevel"/>
    <w:tmpl w:val="3FB0A3C4"/>
    <w:lvl w:ilvl="0" w:tplc="26CA6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C1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45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C0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E4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2B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0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EA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4E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528B0"/>
    <w:multiLevelType w:val="hybridMultilevel"/>
    <w:tmpl w:val="3E22059E"/>
    <w:lvl w:ilvl="0" w:tplc="C7709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6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0B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C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4E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00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3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A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6F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31824"/>
    <w:multiLevelType w:val="hybridMultilevel"/>
    <w:tmpl w:val="1E8AD874"/>
    <w:lvl w:ilvl="0" w:tplc="933A9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A0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0B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AB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8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6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A5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03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84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C0CD7"/>
    <w:multiLevelType w:val="hybridMultilevel"/>
    <w:tmpl w:val="F834788C"/>
    <w:lvl w:ilvl="0" w:tplc="FBF8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6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67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E2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A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8C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0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C8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68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C8D87"/>
    <w:multiLevelType w:val="hybridMultilevel"/>
    <w:tmpl w:val="C722092C"/>
    <w:lvl w:ilvl="0" w:tplc="3D624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E5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21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6E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C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2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65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E5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C8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7FE97"/>
    <w:multiLevelType w:val="hybridMultilevel"/>
    <w:tmpl w:val="9ED8589A"/>
    <w:lvl w:ilvl="0" w:tplc="9988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22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D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01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27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7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6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9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AD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BB69A"/>
    <w:multiLevelType w:val="hybridMultilevel"/>
    <w:tmpl w:val="5316E798"/>
    <w:lvl w:ilvl="0" w:tplc="78886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C3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A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E5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06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26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68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AE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D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DA5B"/>
    <w:multiLevelType w:val="hybridMultilevel"/>
    <w:tmpl w:val="4668844C"/>
    <w:lvl w:ilvl="0" w:tplc="CAF83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0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49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E4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6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8A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E2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C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BB25E"/>
    <w:multiLevelType w:val="hybridMultilevel"/>
    <w:tmpl w:val="6E3A3F78"/>
    <w:lvl w:ilvl="0" w:tplc="2FBA8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F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63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2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CB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67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C1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4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C866F"/>
    <w:multiLevelType w:val="hybridMultilevel"/>
    <w:tmpl w:val="60B80310"/>
    <w:lvl w:ilvl="0" w:tplc="F1FAA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23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AA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5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C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F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AF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67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8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8324E"/>
    <w:multiLevelType w:val="hybridMultilevel"/>
    <w:tmpl w:val="AD369472"/>
    <w:lvl w:ilvl="0" w:tplc="61B26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8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4B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00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2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CE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6E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A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AE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4531">
    <w:abstractNumId w:val="6"/>
  </w:num>
  <w:num w:numId="2" w16cid:durableId="1379816669">
    <w:abstractNumId w:val="23"/>
  </w:num>
  <w:num w:numId="3" w16cid:durableId="1090615473">
    <w:abstractNumId w:val="0"/>
  </w:num>
  <w:num w:numId="4" w16cid:durableId="1765488929">
    <w:abstractNumId w:val="10"/>
  </w:num>
  <w:num w:numId="5" w16cid:durableId="1592006044">
    <w:abstractNumId w:val="20"/>
  </w:num>
  <w:num w:numId="6" w16cid:durableId="1007249052">
    <w:abstractNumId w:val="28"/>
  </w:num>
  <w:num w:numId="7" w16cid:durableId="366368649">
    <w:abstractNumId w:val="37"/>
  </w:num>
  <w:num w:numId="8" w16cid:durableId="1476920223">
    <w:abstractNumId w:val="19"/>
  </w:num>
  <w:num w:numId="9" w16cid:durableId="1726375059">
    <w:abstractNumId w:val="15"/>
  </w:num>
  <w:num w:numId="10" w16cid:durableId="1987467464">
    <w:abstractNumId w:val="25"/>
  </w:num>
  <w:num w:numId="11" w16cid:durableId="1317420176">
    <w:abstractNumId w:val="39"/>
  </w:num>
  <w:num w:numId="12" w16cid:durableId="2066101074">
    <w:abstractNumId w:val="18"/>
  </w:num>
  <w:num w:numId="13" w16cid:durableId="2062168781">
    <w:abstractNumId w:val="17"/>
  </w:num>
  <w:num w:numId="14" w16cid:durableId="1342780544">
    <w:abstractNumId w:val="30"/>
  </w:num>
  <w:num w:numId="15" w16cid:durableId="1283069999">
    <w:abstractNumId w:val="7"/>
  </w:num>
  <w:num w:numId="16" w16cid:durableId="285940063">
    <w:abstractNumId w:val="13"/>
  </w:num>
  <w:num w:numId="17" w16cid:durableId="2019968401">
    <w:abstractNumId w:val="29"/>
  </w:num>
  <w:num w:numId="18" w16cid:durableId="1538666195">
    <w:abstractNumId w:val="16"/>
  </w:num>
  <w:num w:numId="19" w16cid:durableId="2048213635">
    <w:abstractNumId w:val="2"/>
  </w:num>
  <w:num w:numId="20" w16cid:durableId="434373805">
    <w:abstractNumId w:val="8"/>
  </w:num>
  <w:num w:numId="21" w16cid:durableId="910043932">
    <w:abstractNumId w:val="36"/>
  </w:num>
  <w:num w:numId="22" w16cid:durableId="803426265">
    <w:abstractNumId w:val="33"/>
  </w:num>
  <w:num w:numId="23" w16cid:durableId="672420170">
    <w:abstractNumId w:val="27"/>
  </w:num>
  <w:num w:numId="24" w16cid:durableId="83957518">
    <w:abstractNumId w:val="5"/>
  </w:num>
  <w:num w:numId="25" w16cid:durableId="1114666244">
    <w:abstractNumId w:val="26"/>
  </w:num>
  <w:num w:numId="26" w16cid:durableId="1050302738">
    <w:abstractNumId w:val="35"/>
  </w:num>
  <w:num w:numId="27" w16cid:durableId="308748165">
    <w:abstractNumId w:val="3"/>
  </w:num>
  <w:num w:numId="28" w16cid:durableId="646131981">
    <w:abstractNumId w:val="21"/>
  </w:num>
  <w:num w:numId="29" w16cid:durableId="392850587">
    <w:abstractNumId w:val="34"/>
  </w:num>
  <w:num w:numId="30" w16cid:durableId="1821463431">
    <w:abstractNumId w:val="1"/>
  </w:num>
  <w:num w:numId="31" w16cid:durableId="1029571857">
    <w:abstractNumId w:val="14"/>
  </w:num>
  <w:num w:numId="32" w16cid:durableId="712844935">
    <w:abstractNumId w:val="9"/>
  </w:num>
  <w:num w:numId="33" w16cid:durableId="869224695">
    <w:abstractNumId w:val="38"/>
  </w:num>
  <w:num w:numId="34" w16cid:durableId="482232541">
    <w:abstractNumId w:val="22"/>
  </w:num>
  <w:num w:numId="35" w16cid:durableId="833179760">
    <w:abstractNumId w:val="11"/>
  </w:num>
  <w:num w:numId="36" w16cid:durableId="799420684">
    <w:abstractNumId w:val="32"/>
  </w:num>
  <w:num w:numId="37" w16cid:durableId="530655187">
    <w:abstractNumId w:val="12"/>
  </w:num>
  <w:num w:numId="38" w16cid:durableId="1413241847">
    <w:abstractNumId w:val="24"/>
  </w:num>
  <w:num w:numId="39" w16cid:durableId="844591066">
    <w:abstractNumId w:val="4"/>
  </w:num>
  <w:num w:numId="40" w16cid:durableId="135542741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Reed">
    <w15:presenceInfo w15:providerId="AD" w15:userId="S::davidreed@mail.ssis-suzhou.net::b5f6ec5d-7188-436d-bd36-92c5e918b6bf"/>
  </w15:person>
  <w15:person w15:author="Ayla DurbinMatrone">
    <w15:presenceInfo w15:providerId="AD" w15:userId="S::ayladurbinmatrone@mail.ssis-suzhou.net::5dec4c24-f4f5-4ecc-8241-049925359e82"/>
  </w15:person>
  <w15:person w15:author="Edward Anaya">
    <w15:presenceInfo w15:providerId="AD" w15:userId="S::edwardanaya@mail.ssis-suzhou.net::7b565dea-0138-4063-8826-519296100c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17813"/>
    <w:rsid w:val="00408306"/>
    <w:rsid w:val="00640F8E"/>
    <w:rsid w:val="007398F0"/>
    <w:rsid w:val="00981783"/>
    <w:rsid w:val="00CB6AFF"/>
    <w:rsid w:val="00E7756B"/>
    <w:rsid w:val="00FB0A53"/>
    <w:rsid w:val="01306BC5"/>
    <w:rsid w:val="01640B73"/>
    <w:rsid w:val="01C243C2"/>
    <w:rsid w:val="020AC8F4"/>
    <w:rsid w:val="022D9F1B"/>
    <w:rsid w:val="02307133"/>
    <w:rsid w:val="02BB88CE"/>
    <w:rsid w:val="0394E7FF"/>
    <w:rsid w:val="03BA440F"/>
    <w:rsid w:val="03D38BEC"/>
    <w:rsid w:val="04690E8A"/>
    <w:rsid w:val="04A08A99"/>
    <w:rsid w:val="04F64992"/>
    <w:rsid w:val="0587647C"/>
    <w:rsid w:val="05C208E2"/>
    <w:rsid w:val="05F9F491"/>
    <w:rsid w:val="060D0DA5"/>
    <w:rsid w:val="0674BB2A"/>
    <w:rsid w:val="06C0473D"/>
    <w:rsid w:val="07314142"/>
    <w:rsid w:val="07893158"/>
    <w:rsid w:val="07894E2D"/>
    <w:rsid w:val="07DC81CC"/>
    <w:rsid w:val="081DB3B2"/>
    <w:rsid w:val="083E5F4E"/>
    <w:rsid w:val="086686A6"/>
    <w:rsid w:val="090C9EF9"/>
    <w:rsid w:val="0A509FE1"/>
    <w:rsid w:val="0A8E85D7"/>
    <w:rsid w:val="0ADD47AA"/>
    <w:rsid w:val="0B8331B1"/>
    <w:rsid w:val="0D106EC8"/>
    <w:rsid w:val="0D995C13"/>
    <w:rsid w:val="0DA6FB7C"/>
    <w:rsid w:val="0DAC5F9C"/>
    <w:rsid w:val="0F200B30"/>
    <w:rsid w:val="0F32DA68"/>
    <w:rsid w:val="0F72AC1E"/>
    <w:rsid w:val="10149197"/>
    <w:rsid w:val="10BC6423"/>
    <w:rsid w:val="111DA72C"/>
    <w:rsid w:val="112DC88B"/>
    <w:rsid w:val="1163972E"/>
    <w:rsid w:val="11678264"/>
    <w:rsid w:val="1211AA25"/>
    <w:rsid w:val="12134B42"/>
    <w:rsid w:val="128C3518"/>
    <w:rsid w:val="129E110C"/>
    <w:rsid w:val="12A49EFD"/>
    <w:rsid w:val="13ABF3BD"/>
    <w:rsid w:val="13C7E9C4"/>
    <w:rsid w:val="149B42A6"/>
    <w:rsid w:val="14C682F4"/>
    <w:rsid w:val="14D096D7"/>
    <w:rsid w:val="14D12A2F"/>
    <w:rsid w:val="155C160A"/>
    <w:rsid w:val="15BDF114"/>
    <w:rsid w:val="16D5E862"/>
    <w:rsid w:val="1717ACF0"/>
    <w:rsid w:val="173D8922"/>
    <w:rsid w:val="17803AAF"/>
    <w:rsid w:val="17D27B06"/>
    <w:rsid w:val="17F1F05E"/>
    <w:rsid w:val="17F5028C"/>
    <w:rsid w:val="1832EF95"/>
    <w:rsid w:val="1877989C"/>
    <w:rsid w:val="19814F40"/>
    <w:rsid w:val="19907EEE"/>
    <w:rsid w:val="19B5F4BC"/>
    <w:rsid w:val="19F2F13D"/>
    <w:rsid w:val="1A5DF165"/>
    <w:rsid w:val="1ABF5DD7"/>
    <w:rsid w:val="1B492D5E"/>
    <w:rsid w:val="1BEE775F"/>
    <w:rsid w:val="1C8B469A"/>
    <w:rsid w:val="1D2F452D"/>
    <w:rsid w:val="1D5F36A5"/>
    <w:rsid w:val="1DD2E54A"/>
    <w:rsid w:val="1DEFFC84"/>
    <w:rsid w:val="1F1A9050"/>
    <w:rsid w:val="1FD7596E"/>
    <w:rsid w:val="1FDF8861"/>
    <w:rsid w:val="20B7709B"/>
    <w:rsid w:val="20C042E9"/>
    <w:rsid w:val="2135FAB0"/>
    <w:rsid w:val="215DCB37"/>
    <w:rsid w:val="21796B3A"/>
    <w:rsid w:val="21FE09C3"/>
    <w:rsid w:val="228AEF11"/>
    <w:rsid w:val="22EB39BD"/>
    <w:rsid w:val="236BBA37"/>
    <w:rsid w:val="2391B121"/>
    <w:rsid w:val="239BC21E"/>
    <w:rsid w:val="23BCD3ED"/>
    <w:rsid w:val="23C60214"/>
    <w:rsid w:val="24472EA8"/>
    <w:rsid w:val="247B7909"/>
    <w:rsid w:val="247DEB5F"/>
    <w:rsid w:val="2481D021"/>
    <w:rsid w:val="24C8DA7F"/>
    <w:rsid w:val="24E4A451"/>
    <w:rsid w:val="24E4FB76"/>
    <w:rsid w:val="2504B840"/>
    <w:rsid w:val="252D5EA2"/>
    <w:rsid w:val="2547E92E"/>
    <w:rsid w:val="262278DF"/>
    <w:rsid w:val="2665E4F4"/>
    <w:rsid w:val="26711FCE"/>
    <w:rsid w:val="26872395"/>
    <w:rsid w:val="269CF22F"/>
    <w:rsid w:val="27383CF8"/>
    <w:rsid w:val="27AF3969"/>
    <w:rsid w:val="27D02EBD"/>
    <w:rsid w:val="27D9042F"/>
    <w:rsid w:val="284295BD"/>
    <w:rsid w:val="28878D72"/>
    <w:rsid w:val="289FEAB1"/>
    <w:rsid w:val="299A6F7A"/>
    <w:rsid w:val="2A269B76"/>
    <w:rsid w:val="2AB79758"/>
    <w:rsid w:val="2B1267C1"/>
    <w:rsid w:val="2B9AC646"/>
    <w:rsid w:val="2BBCAA7D"/>
    <w:rsid w:val="2C451C59"/>
    <w:rsid w:val="2C4A63FD"/>
    <w:rsid w:val="2C67441C"/>
    <w:rsid w:val="2CABE15E"/>
    <w:rsid w:val="2DA0D392"/>
    <w:rsid w:val="2DCEAC77"/>
    <w:rsid w:val="2E0C7A36"/>
    <w:rsid w:val="2E279D7E"/>
    <w:rsid w:val="2E58336C"/>
    <w:rsid w:val="2E7140E2"/>
    <w:rsid w:val="2EEFA0A2"/>
    <w:rsid w:val="2F1B6065"/>
    <w:rsid w:val="2F3B6D44"/>
    <w:rsid w:val="3050A094"/>
    <w:rsid w:val="3072EBEC"/>
    <w:rsid w:val="30C3EEE1"/>
    <w:rsid w:val="30CBEF10"/>
    <w:rsid w:val="3114987B"/>
    <w:rsid w:val="312A226A"/>
    <w:rsid w:val="31366299"/>
    <w:rsid w:val="31AB21E1"/>
    <w:rsid w:val="32AFCA87"/>
    <w:rsid w:val="32CC16FE"/>
    <w:rsid w:val="3303E5EB"/>
    <w:rsid w:val="340799E6"/>
    <w:rsid w:val="3409EF33"/>
    <w:rsid w:val="340B5E41"/>
    <w:rsid w:val="34821B25"/>
    <w:rsid w:val="3519C210"/>
    <w:rsid w:val="351DD13D"/>
    <w:rsid w:val="3524AAF8"/>
    <w:rsid w:val="35444BFA"/>
    <w:rsid w:val="3556E9E9"/>
    <w:rsid w:val="355BF6E9"/>
    <w:rsid w:val="365A3BFE"/>
    <w:rsid w:val="36C2651F"/>
    <w:rsid w:val="384E7D62"/>
    <w:rsid w:val="38A40C27"/>
    <w:rsid w:val="38DBB3D5"/>
    <w:rsid w:val="39152499"/>
    <w:rsid w:val="391A2655"/>
    <w:rsid w:val="3932A0D4"/>
    <w:rsid w:val="3996BEE5"/>
    <w:rsid w:val="3B54577D"/>
    <w:rsid w:val="3B563C82"/>
    <w:rsid w:val="3C1D03D8"/>
    <w:rsid w:val="3C24435D"/>
    <w:rsid w:val="3C7194C9"/>
    <w:rsid w:val="3CFE6B1B"/>
    <w:rsid w:val="3D2A57F7"/>
    <w:rsid w:val="3D343B80"/>
    <w:rsid w:val="3D8C8539"/>
    <w:rsid w:val="3DB67861"/>
    <w:rsid w:val="3DC0280E"/>
    <w:rsid w:val="3E9345BF"/>
    <w:rsid w:val="3F8123F3"/>
    <w:rsid w:val="3F928A29"/>
    <w:rsid w:val="404D3DEE"/>
    <w:rsid w:val="41522DE7"/>
    <w:rsid w:val="418C0CF7"/>
    <w:rsid w:val="41D11071"/>
    <w:rsid w:val="426D639E"/>
    <w:rsid w:val="42C8403C"/>
    <w:rsid w:val="42CFD56D"/>
    <w:rsid w:val="431B7837"/>
    <w:rsid w:val="43797ABA"/>
    <w:rsid w:val="43E778AE"/>
    <w:rsid w:val="443E35FA"/>
    <w:rsid w:val="44FBD59C"/>
    <w:rsid w:val="4575939F"/>
    <w:rsid w:val="457E5FD3"/>
    <w:rsid w:val="45AF32D1"/>
    <w:rsid w:val="45C121B8"/>
    <w:rsid w:val="45F4F417"/>
    <w:rsid w:val="465AF55A"/>
    <w:rsid w:val="46A704F3"/>
    <w:rsid w:val="472985C3"/>
    <w:rsid w:val="47588EDE"/>
    <w:rsid w:val="47A13C58"/>
    <w:rsid w:val="48DB2F5B"/>
    <w:rsid w:val="48E86BBB"/>
    <w:rsid w:val="49766CE6"/>
    <w:rsid w:val="49AC4B79"/>
    <w:rsid w:val="4A118DAE"/>
    <w:rsid w:val="4A127EEA"/>
    <w:rsid w:val="4A188168"/>
    <w:rsid w:val="4AF449E1"/>
    <w:rsid w:val="4B162272"/>
    <w:rsid w:val="4B64DF67"/>
    <w:rsid w:val="4B941589"/>
    <w:rsid w:val="4BD811FF"/>
    <w:rsid w:val="4BDB2205"/>
    <w:rsid w:val="4BDF4588"/>
    <w:rsid w:val="4C2C90F3"/>
    <w:rsid w:val="4C8D9640"/>
    <w:rsid w:val="4CC21138"/>
    <w:rsid w:val="4CF27B88"/>
    <w:rsid w:val="4D5419DB"/>
    <w:rsid w:val="4D703790"/>
    <w:rsid w:val="4E173FC3"/>
    <w:rsid w:val="4E33FB67"/>
    <w:rsid w:val="4E46FD66"/>
    <w:rsid w:val="4E4E50F3"/>
    <w:rsid w:val="4E6DBFBB"/>
    <w:rsid w:val="4EA51966"/>
    <w:rsid w:val="4EA61C83"/>
    <w:rsid w:val="4F265C1E"/>
    <w:rsid w:val="4F313870"/>
    <w:rsid w:val="4F685C70"/>
    <w:rsid w:val="4F808156"/>
    <w:rsid w:val="4F853988"/>
    <w:rsid w:val="4F8B0B84"/>
    <w:rsid w:val="4FEFCA65"/>
    <w:rsid w:val="500C2B40"/>
    <w:rsid w:val="503D9D3F"/>
    <w:rsid w:val="509AF0D4"/>
    <w:rsid w:val="50B397EF"/>
    <w:rsid w:val="50E4C6A2"/>
    <w:rsid w:val="51012534"/>
    <w:rsid w:val="51435FCB"/>
    <w:rsid w:val="518FF42E"/>
    <w:rsid w:val="51A6758E"/>
    <w:rsid w:val="521A4C97"/>
    <w:rsid w:val="52257D36"/>
    <w:rsid w:val="52702925"/>
    <w:rsid w:val="5282B120"/>
    <w:rsid w:val="5366B257"/>
    <w:rsid w:val="53835776"/>
    <w:rsid w:val="5388B2FB"/>
    <w:rsid w:val="548255FC"/>
    <w:rsid w:val="558865FD"/>
    <w:rsid w:val="55F78168"/>
    <w:rsid w:val="5643B0A1"/>
    <w:rsid w:val="567F30A5"/>
    <w:rsid w:val="56A0BB08"/>
    <w:rsid w:val="56DA1FAA"/>
    <w:rsid w:val="570359F6"/>
    <w:rsid w:val="57721376"/>
    <w:rsid w:val="57A63895"/>
    <w:rsid w:val="5821ABEA"/>
    <w:rsid w:val="583B76BF"/>
    <w:rsid w:val="59296235"/>
    <w:rsid w:val="598587D9"/>
    <w:rsid w:val="59ACCA0C"/>
    <w:rsid w:val="59EECB35"/>
    <w:rsid w:val="5AA4D7F2"/>
    <w:rsid w:val="5B0E7E60"/>
    <w:rsid w:val="5B635F35"/>
    <w:rsid w:val="5C8FEAB4"/>
    <w:rsid w:val="5CC621D9"/>
    <w:rsid w:val="5CE3114E"/>
    <w:rsid w:val="5D2EF573"/>
    <w:rsid w:val="5D63AC78"/>
    <w:rsid w:val="5D7AD871"/>
    <w:rsid w:val="5DABC8B3"/>
    <w:rsid w:val="5E004A13"/>
    <w:rsid w:val="5E0BCC37"/>
    <w:rsid w:val="5EF1DA15"/>
    <w:rsid w:val="5F6B2855"/>
    <w:rsid w:val="5FBF4C5D"/>
    <w:rsid w:val="5FDA5EBE"/>
    <w:rsid w:val="5FDCEB92"/>
    <w:rsid w:val="603BEE56"/>
    <w:rsid w:val="607837D8"/>
    <w:rsid w:val="60A96DD8"/>
    <w:rsid w:val="60EB33E1"/>
    <w:rsid w:val="60EC461D"/>
    <w:rsid w:val="612E8353"/>
    <w:rsid w:val="616345F1"/>
    <w:rsid w:val="6194577C"/>
    <w:rsid w:val="61AB123B"/>
    <w:rsid w:val="623B4DA7"/>
    <w:rsid w:val="63845C06"/>
    <w:rsid w:val="6390616B"/>
    <w:rsid w:val="639E714F"/>
    <w:rsid w:val="63A4B1CC"/>
    <w:rsid w:val="6407D2D0"/>
    <w:rsid w:val="64A4C544"/>
    <w:rsid w:val="64E9F608"/>
    <w:rsid w:val="65105728"/>
    <w:rsid w:val="658E824F"/>
    <w:rsid w:val="65CA2DC7"/>
    <w:rsid w:val="65CB0DE6"/>
    <w:rsid w:val="65EB50D6"/>
    <w:rsid w:val="661AA5BC"/>
    <w:rsid w:val="66939D82"/>
    <w:rsid w:val="66CCDAC0"/>
    <w:rsid w:val="6707DC99"/>
    <w:rsid w:val="679CE4D8"/>
    <w:rsid w:val="67AC6374"/>
    <w:rsid w:val="67CF1AA1"/>
    <w:rsid w:val="686F2F21"/>
    <w:rsid w:val="6891FAE6"/>
    <w:rsid w:val="69E9004F"/>
    <w:rsid w:val="6A3D05D1"/>
    <w:rsid w:val="6AAFDC86"/>
    <w:rsid w:val="6B1397D6"/>
    <w:rsid w:val="6BA0775A"/>
    <w:rsid w:val="6BF2F39C"/>
    <w:rsid w:val="6C82464A"/>
    <w:rsid w:val="6CB84619"/>
    <w:rsid w:val="6CCB6D5E"/>
    <w:rsid w:val="6CDA8DD9"/>
    <w:rsid w:val="6D26B806"/>
    <w:rsid w:val="6D2FFB02"/>
    <w:rsid w:val="6D628682"/>
    <w:rsid w:val="6DC07520"/>
    <w:rsid w:val="6E29F8A4"/>
    <w:rsid w:val="6E2A0723"/>
    <w:rsid w:val="6E3DA467"/>
    <w:rsid w:val="6E49E6BE"/>
    <w:rsid w:val="6ECE5CA7"/>
    <w:rsid w:val="701CA12F"/>
    <w:rsid w:val="70BABD66"/>
    <w:rsid w:val="70E0D4EA"/>
    <w:rsid w:val="711E175C"/>
    <w:rsid w:val="715A785D"/>
    <w:rsid w:val="716EDD8C"/>
    <w:rsid w:val="71DFB4B0"/>
    <w:rsid w:val="71F55829"/>
    <w:rsid w:val="72029F24"/>
    <w:rsid w:val="726CF76D"/>
    <w:rsid w:val="72B631F0"/>
    <w:rsid w:val="72C17813"/>
    <w:rsid w:val="72D5D8A7"/>
    <w:rsid w:val="72FE4D39"/>
    <w:rsid w:val="730355C4"/>
    <w:rsid w:val="73308E46"/>
    <w:rsid w:val="736AE482"/>
    <w:rsid w:val="73B469D2"/>
    <w:rsid w:val="745819E8"/>
    <w:rsid w:val="74950E0C"/>
    <w:rsid w:val="74AF65DF"/>
    <w:rsid w:val="75AF0AFA"/>
    <w:rsid w:val="75BF4C79"/>
    <w:rsid w:val="75F6AEE6"/>
    <w:rsid w:val="760BB048"/>
    <w:rsid w:val="7614F9E6"/>
    <w:rsid w:val="7645BEE1"/>
    <w:rsid w:val="7645D591"/>
    <w:rsid w:val="76AE23FD"/>
    <w:rsid w:val="76B7F79B"/>
    <w:rsid w:val="76D230C7"/>
    <w:rsid w:val="76D9C877"/>
    <w:rsid w:val="77E940F5"/>
    <w:rsid w:val="77EE0726"/>
    <w:rsid w:val="77EFE494"/>
    <w:rsid w:val="77F86425"/>
    <w:rsid w:val="789200F5"/>
    <w:rsid w:val="78AD01EA"/>
    <w:rsid w:val="793BFCE9"/>
    <w:rsid w:val="79851238"/>
    <w:rsid w:val="79B4D6B3"/>
    <w:rsid w:val="79ED48D5"/>
    <w:rsid w:val="7A2DEB73"/>
    <w:rsid w:val="7B321A09"/>
    <w:rsid w:val="7BF634BD"/>
    <w:rsid w:val="7C268DC1"/>
    <w:rsid w:val="7C61D9D8"/>
    <w:rsid w:val="7CACAB2D"/>
    <w:rsid w:val="7CF5A960"/>
    <w:rsid w:val="7D008DD9"/>
    <w:rsid w:val="7D392025"/>
    <w:rsid w:val="7E03DED2"/>
    <w:rsid w:val="7E581AA4"/>
    <w:rsid w:val="7E88D9B0"/>
    <w:rsid w:val="7EADD316"/>
    <w:rsid w:val="7EE7DEA0"/>
    <w:rsid w:val="7F5C5E1F"/>
    <w:rsid w:val="7F67D270"/>
    <w:rsid w:val="7F9E430A"/>
    <w:rsid w:val="7FB98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7813"/>
  <w15:chartTrackingRefBased/>
  <w15:docId w15:val="{3CC57063-46CC-4527-9D6C-5CB6D8B2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4E9F60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4E9F60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figure/Five-Frequently-Occurring-Suffix-Families_tbl2_260281504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issuzhou.sharepoint.com/:w:/r/sites/GRADELEVEL5/_layouts/15/Doc.aspx?sourcedoc=%7BAD8BC243-AF84-4865-9D82-A76F953DFCDE%7D&amp;file=Words.docx&amp;action=default&amp;mobileredirect=true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ssissuzhou.sharepoint.com/:w:/r/sites/GRADELEVEL5/_layouts/15/Doc.aspx?sourcedoc=%7BE42CD702-B616-4900-B0F9-0BF4C076120A%7D&amp;file=Rough%20Yearly%20Overview%20Integration%20Outline.docx&amp;action=default&amp;mobileredirect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sissuzhou.sharepoint.com/:x:/r/sites/GroupESFaculty/_layouts/15/Doc.aspx?sourcedoc=%7B25D7E724-D1D2-4463-8C31-252C0A5D45AF%7D&amp;file=25-26%20G4.xlsx&amp;action=default&amp;mobileredirect=tru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FDC28052AB4DA439FFD23BAB3A319FF" ma:contentTypeVersion="18" ma:contentTypeDescription="新建文档。" ma:contentTypeScope="" ma:versionID="ec0769a58680f61b7a48b5023c185f44">
  <xsd:schema xmlns:xsd="http://www.w3.org/2001/XMLSchema" xmlns:xs="http://www.w3.org/2001/XMLSchema" xmlns:p="http://schemas.microsoft.com/office/2006/metadata/properties" xmlns:ns2="c5e6448d-f398-485d-a823-6506c306e11c" xmlns:ns3="4b7d5382-445f-4b2e-894b-41ad95a451a2" targetNamespace="http://schemas.microsoft.com/office/2006/metadata/properties" ma:root="true" ma:fieldsID="65550950ecc294067fc58c31d834549c" ns2:_="" ns3:_="">
    <xsd:import namespace="c5e6448d-f398-485d-a823-6506c306e11c"/>
    <xsd:import namespace="4b7d5382-445f-4b2e-894b-41ad95a45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448d-f398-485d-a823-6506c306e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图像标记" ma:readOnly="false" ma:fieldId="{5cf76f15-5ced-4ddc-b409-7134ff3c332f}" ma:taxonomyMulti="true" ma:sspId="6e578da5-65b5-45f2-a6dc-1c168aa44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d5382-445f-4b2e-894b-41ad95a45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b8b98c-8d1f-4ec6-92a2-791b76e7494c}" ma:internalName="TaxCatchAll" ma:showField="CatchAllData" ma:web="4b7d5382-445f-4b2e-894b-41ad95a45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6448d-f398-485d-a823-6506c306e11c">
      <Terms xmlns="http://schemas.microsoft.com/office/infopath/2007/PartnerControls"/>
    </lcf76f155ced4ddcb4097134ff3c332f>
    <TaxCatchAll xmlns="4b7d5382-445f-4b2e-894b-41ad95a451a2" xsi:nil="true"/>
    <SharedWithUsers xmlns="4b7d5382-445f-4b2e-894b-41ad95a451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2635D-E27B-4960-8320-EDA922B5A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6448d-f398-485d-a823-6506c306e11c"/>
    <ds:schemaRef ds:uri="4b7d5382-445f-4b2e-894b-41ad95a45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3DC9B-3FC6-4EE3-899D-2FFE068FBE4C}">
  <ds:schemaRefs>
    <ds:schemaRef ds:uri="http://schemas.microsoft.com/office/2006/metadata/properties"/>
    <ds:schemaRef ds:uri="http://schemas.microsoft.com/office/infopath/2007/PartnerControls"/>
    <ds:schemaRef ds:uri="c5e6448d-f398-485d-a823-6506c306e11c"/>
    <ds:schemaRef ds:uri="4b7d5382-445f-4b2e-894b-41ad95a451a2"/>
  </ds:schemaRefs>
</ds:datastoreItem>
</file>

<file path=customXml/itemProps3.xml><?xml version="1.0" encoding="utf-8"?>
<ds:datastoreItem xmlns:ds="http://schemas.openxmlformats.org/officeDocument/2006/customXml" ds:itemID="{E5B3CEFA-8977-4028-BB50-BABEEBEC5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DurbinMatrone</dc:creator>
  <cp:keywords/>
  <dc:description/>
  <cp:lastModifiedBy>David Reed</cp:lastModifiedBy>
  <cp:revision>2</cp:revision>
  <dcterms:created xsi:type="dcterms:W3CDTF">2025-09-14T11:18:00Z</dcterms:created>
  <dcterms:modified xsi:type="dcterms:W3CDTF">2025-09-14T11:18:00Z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0x0101002FDC28052AB4DA439FFD23BAB3A319FF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